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FE8FC" w14:textId="0BC9F804" w:rsidR="00314F16" w:rsidRDefault="00C75C4E">
      <w:r>
        <w:rPr>
          <w:noProof/>
        </w:rPr>
        <w:drawing>
          <wp:anchor distT="0" distB="0" distL="114300" distR="114300" simplePos="0" relativeHeight="251556352" behindDoc="0" locked="0" layoutInCell="1" allowOverlap="1" wp14:anchorId="1197D301" wp14:editId="1A5168E4">
            <wp:simplePos x="0" y="0"/>
            <wp:positionH relativeFrom="page">
              <wp:align>right</wp:align>
            </wp:positionH>
            <wp:positionV relativeFrom="paragraph">
              <wp:posOffset>-962025</wp:posOffset>
            </wp:positionV>
            <wp:extent cx="7548245" cy="10762485"/>
            <wp:effectExtent l="0" t="0" r="0" b="1270"/>
            <wp:wrapNone/>
            <wp:docPr id="684431112" name="Picture 1709861899">
              <a:extLst xmlns:a="http://schemas.openxmlformats.org/drawingml/2006/main">
                <a:ext uri="{FF2B5EF4-FFF2-40B4-BE49-F238E27FC236}">
                  <a16:creationId xmlns:a16="http://schemas.microsoft.com/office/drawing/2014/main" id="{48E25254-F78A-4C4C-B1C2-03016DEFA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31112" name="Picture 1709861899"/>
                    <pic:cNvPicPr/>
                  </pic:nvPicPr>
                  <pic:blipFill>
                    <a:blip r:embed="rId5">
                      <a:extLst>
                        <a:ext uri="{28A0092B-C50C-407E-A947-70E740481C1C}">
                          <a14:useLocalDpi xmlns:a14="http://schemas.microsoft.com/office/drawing/2010/main" val="0"/>
                        </a:ext>
                      </a:extLst>
                    </a:blip>
                    <a:stretch>
                      <a:fillRect/>
                    </a:stretch>
                  </pic:blipFill>
                  <pic:spPr>
                    <a:xfrm>
                      <a:off x="0" y="0"/>
                      <a:ext cx="7548245" cy="10762485"/>
                    </a:xfrm>
                    <a:prstGeom prst="rect">
                      <a:avLst/>
                    </a:prstGeom>
                  </pic:spPr>
                </pic:pic>
              </a:graphicData>
            </a:graphic>
            <wp14:sizeRelH relativeFrom="page">
              <wp14:pctWidth>0</wp14:pctWidth>
            </wp14:sizeRelH>
            <wp14:sizeRelV relativeFrom="page">
              <wp14:pctHeight>0</wp14:pctHeight>
            </wp14:sizeRelV>
          </wp:anchor>
        </w:drawing>
      </w:r>
      <w:r w:rsidR="00A35AC3">
        <w:rPr>
          <w:noProof/>
        </w:rPr>
        <w:drawing>
          <wp:anchor distT="0" distB="0" distL="114300" distR="114300" simplePos="0" relativeHeight="251568640" behindDoc="0" locked="0" layoutInCell="1" allowOverlap="1" wp14:anchorId="248679CB" wp14:editId="138E352D">
            <wp:simplePos x="0" y="0"/>
            <wp:positionH relativeFrom="margin">
              <wp:posOffset>-361950</wp:posOffset>
            </wp:positionH>
            <wp:positionV relativeFrom="paragraph">
              <wp:posOffset>-603885</wp:posOffset>
            </wp:positionV>
            <wp:extent cx="3121025" cy="1371600"/>
            <wp:effectExtent l="0" t="0" r="3175" b="0"/>
            <wp:wrapNone/>
            <wp:docPr id="1858845121" name="Picture 1860713197">
              <a:extLst xmlns:a="http://schemas.openxmlformats.org/drawingml/2006/main">
                <a:ext uri="{FF2B5EF4-FFF2-40B4-BE49-F238E27FC236}">
                  <a16:creationId xmlns:a16="http://schemas.microsoft.com/office/drawing/2014/main" id="{98238455-C4C6-4F33-920F-62204BD22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45121" name="Picture 1860713197"/>
                    <pic:cNvPicPr/>
                  </pic:nvPicPr>
                  <pic:blipFill>
                    <a:blip r:embed="rId6">
                      <a:extLst>
                        <a:ext uri="{28A0092B-C50C-407E-A947-70E740481C1C}">
                          <a14:useLocalDpi xmlns:a14="http://schemas.microsoft.com/office/drawing/2010/main" val="0"/>
                        </a:ext>
                      </a:extLst>
                    </a:blip>
                    <a:stretch>
                      <a:fillRect/>
                    </a:stretch>
                  </pic:blipFill>
                  <pic:spPr>
                    <a:xfrm>
                      <a:off x="0" y="0"/>
                      <a:ext cx="3121025" cy="1371600"/>
                    </a:xfrm>
                    <a:prstGeom prst="rect">
                      <a:avLst/>
                    </a:prstGeom>
                  </pic:spPr>
                </pic:pic>
              </a:graphicData>
            </a:graphic>
            <wp14:sizeRelH relativeFrom="page">
              <wp14:pctWidth>0</wp14:pctWidth>
            </wp14:sizeRelH>
            <wp14:sizeRelV relativeFrom="page">
              <wp14:pctHeight>0</wp14:pctHeight>
            </wp14:sizeRelV>
          </wp:anchor>
        </w:drawing>
      </w:r>
    </w:p>
    <w:p w14:paraId="41C42B93" w14:textId="45463538" w:rsidR="00CF73CD" w:rsidRDefault="006D0B42">
      <w:r w:rsidRPr="00BA1561">
        <w:rPr>
          <w:rFonts w:eastAsia="Times New Roman" w:cs="Times New Roman"/>
          <w:noProof/>
          <w14:ligatures w14:val="none"/>
        </w:rPr>
        <mc:AlternateContent>
          <mc:Choice Requires="wps">
            <w:drawing>
              <wp:anchor distT="0" distB="0" distL="114300" distR="114300" simplePos="0" relativeHeight="251615744" behindDoc="0" locked="0" layoutInCell="1" allowOverlap="1" wp14:anchorId="09DEA90D" wp14:editId="6F1747CF">
                <wp:simplePos x="0" y="0"/>
                <wp:positionH relativeFrom="column">
                  <wp:posOffset>-402336</wp:posOffset>
                </wp:positionH>
                <wp:positionV relativeFrom="paragraph">
                  <wp:posOffset>546329</wp:posOffset>
                </wp:positionV>
                <wp:extent cx="6419850" cy="3482035"/>
                <wp:effectExtent l="0" t="0" r="0" b="4445"/>
                <wp:wrapNone/>
                <wp:docPr id="17017221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3482035"/>
                        </a:xfrm>
                        <a:prstGeom prst="rect">
                          <a:avLst/>
                        </a:prstGeom>
                        <a:noFill/>
                        <a:ln w="6350">
                          <a:noFill/>
                        </a:ln>
                      </wps:spPr>
                      <wps:txbx>
                        <w:txbxContent>
                          <w:p w14:paraId="0D35ACD5" w14:textId="7DED99B4" w:rsidR="00CC5C8D" w:rsidRPr="00C01F67" w:rsidRDefault="00C01F67" w:rsidP="00C01F67">
                            <w:pPr>
                              <w:rPr>
                                <w:rFonts w:ascii="Gotham Book" w:hAnsi="Gotham Book"/>
                                <w:b/>
                                <w:bCs/>
                                <w:color w:val="FFFFFF" w:themeColor="background1"/>
                                <w:sz w:val="28"/>
                                <w:szCs w:val="28"/>
                              </w:rPr>
                            </w:pPr>
                            <w:r w:rsidRPr="00C01F67">
                              <w:rPr>
                                <w:rFonts w:ascii="Gotham Book" w:hAnsi="Gotham Book"/>
                                <w:b/>
                                <w:bCs/>
                                <w:color w:val="FFFFFF" w:themeColor="background1"/>
                                <w:sz w:val="28"/>
                                <w:szCs w:val="28"/>
                              </w:rPr>
                              <w:t>Certificate in International Cash Management</w:t>
                            </w:r>
                          </w:p>
                          <w:p w14:paraId="1136F374" w14:textId="77777777" w:rsidR="00C01F67" w:rsidRDefault="00C01F67" w:rsidP="00C01F67">
                            <w:pPr>
                              <w:rPr>
                                <w:rFonts w:ascii="Gotham Book" w:hAnsi="Gotham Book"/>
                                <w:b/>
                                <w:bCs/>
                                <w:color w:val="FFFFFF" w:themeColor="background1"/>
                              </w:rPr>
                            </w:pPr>
                          </w:p>
                          <w:p w14:paraId="4E06D338" w14:textId="77777777" w:rsidR="00C01F67" w:rsidRPr="00C01F67" w:rsidRDefault="00C01F67" w:rsidP="00C01F67">
                            <w:pPr>
                              <w:rPr>
                                <w:rFonts w:ascii="Gotham Book" w:hAnsi="Gotham Book"/>
                                <w:b/>
                                <w:bCs/>
                                <w:color w:val="FFFFFF" w:themeColor="background1"/>
                              </w:rPr>
                            </w:pPr>
                          </w:p>
                          <w:p w14:paraId="5F3421BF" w14:textId="77777777" w:rsidR="00CC5C8D" w:rsidRPr="00C01F67" w:rsidRDefault="00CC5C8D" w:rsidP="00CC5C8D">
                            <w:pPr>
                              <w:rPr>
                                <w:rFonts w:ascii="Gotham Book" w:hAnsi="Gotham Book"/>
                                <w:b/>
                                <w:bCs/>
                                <w:color w:val="FFFFFF" w:themeColor="background1"/>
                                <w:sz w:val="56"/>
                                <w:szCs w:val="56"/>
                              </w:rPr>
                            </w:pPr>
                            <w:r w:rsidRPr="00C01F67">
                              <w:rPr>
                                <w:rFonts w:ascii="Gotham Book" w:hAnsi="Gotham Book"/>
                                <w:b/>
                                <w:bCs/>
                                <w:color w:val="FFFFFF" w:themeColor="background1"/>
                                <w:sz w:val="56"/>
                                <w:szCs w:val="56"/>
                              </w:rPr>
                              <w:t>CREDENTIAL OUTLINE</w:t>
                            </w:r>
                          </w:p>
                          <w:p w14:paraId="12B15931" w14:textId="77777777" w:rsidR="00CC5C8D" w:rsidRDefault="00CC5C8D" w:rsidP="00BA1561">
                            <w:pPr>
                              <w:rPr>
                                <w:rFonts w:ascii="Gotham Book" w:hAnsi="Gotham Book"/>
                                <w:b/>
                                <w:bCs/>
                                <w:color w:val="FFFFFF" w:themeColor="background1"/>
                                <w:sz w:val="56"/>
                                <w:szCs w:val="56"/>
                              </w:rPr>
                            </w:pPr>
                          </w:p>
                          <w:p w14:paraId="7FCEEC96" w14:textId="1D7B7534" w:rsidR="00BA1561" w:rsidRPr="007B01AE" w:rsidRDefault="00EB7BDE" w:rsidP="00EB7BDE">
                            <w:pPr>
                              <w:rPr>
                                <w:rFonts w:ascii="Gotham Book" w:hAnsi="Gotham Book"/>
                                <w:b/>
                                <w:bCs/>
                                <w:color w:val="FFFFFF" w:themeColor="background1"/>
                                <w:sz w:val="56"/>
                                <w:szCs w:val="56"/>
                              </w:rPr>
                            </w:pPr>
                            <w:r w:rsidRPr="00EB7BDE">
                              <w:rPr>
                                <w:rFonts w:ascii="Gotham Book" w:hAnsi="Gotham Book"/>
                                <w:b/>
                                <w:bCs/>
                                <w:color w:val="FFFFFF" w:themeColor="background1"/>
                                <w:sz w:val="56"/>
                                <w:szCs w:val="56"/>
                              </w:rPr>
                              <w:t>TREASURY SYSTEMS, ARCHITECTURE &amp; INNOVATION (ICM)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EA90D" id="_x0000_t202" coordsize="21600,21600" o:spt="202" path="m,l,21600r21600,l21600,xe">
                <v:stroke joinstyle="miter"/>
                <v:path gradientshapeok="t" o:connecttype="rect"/>
              </v:shapetype>
              <v:shape id="Text Box 8" o:spid="_x0000_s1026" type="#_x0000_t202" style="position:absolute;margin-left:-31.7pt;margin-top:43pt;width:505.5pt;height:274.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" filled="f" stroked="f" strokeweight=".5pt">
                <v:textbox>
                  <w:txbxContent>
                    <w:p w14:paraId="0D35ACD5" w14:textId="7DED99B4" w:rsidR="00CC5C8D" w:rsidRPr="00C01F67" w:rsidRDefault="00C01F67" w:rsidP="00C01F67">
                      <w:pPr>
                        <w:rPr>
                          <w:rFonts w:ascii="Gotham Book" w:hAnsi="Gotham Book"/>
                          <w:b/>
                          <w:bCs/>
                          <w:color w:val="FFFFFF" w:themeColor="background1"/>
                          <w:sz w:val="28"/>
                          <w:szCs w:val="28"/>
                        </w:rPr>
                      </w:pPr>
                      <w:r w:rsidRPr="00C01F67">
                        <w:rPr>
                          <w:rFonts w:ascii="Gotham Book" w:hAnsi="Gotham Book"/>
                          <w:b/>
                          <w:bCs/>
                          <w:color w:val="FFFFFF" w:themeColor="background1"/>
                          <w:sz w:val="28"/>
                          <w:szCs w:val="28"/>
                        </w:rPr>
                        <w:t>Certificate in International Cash Management</w:t>
                      </w:r>
                    </w:p>
                    <w:p w14:paraId="1136F374" w14:textId="77777777" w:rsidR="00C01F67" w:rsidRDefault="00C01F67" w:rsidP="00C01F67">
                      <w:pPr>
                        <w:rPr>
                          <w:rFonts w:ascii="Gotham Book" w:hAnsi="Gotham Book"/>
                          <w:b/>
                          <w:bCs/>
                          <w:color w:val="FFFFFF" w:themeColor="background1"/>
                        </w:rPr>
                      </w:pPr>
                    </w:p>
                    <w:p w14:paraId="4E06D338" w14:textId="77777777" w:rsidR="00C01F67" w:rsidRPr="00C01F67" w:rsidRDefault="00C01F67" w:rsidP="00C01F67">
                      <w:pPr>
                        <w:rPr>
                          <w:rFonts w:ascii="Gotham Book" w:hAnsi="Gotham Book"/>
                          <w:b/>
                          <w:bCs/>
                          <w:color w:val="FFFFFF" w:themeColor="background1"/>
                        </w:rPr>
                      </w:pPr>
                    </w:p>
                    <w:p w14:paraId="5F3421BF" w14:textId="77777777" w:rsidR="00CC5C8D" w:rsidRPr="00C01F67" w:rsidRDefault="00CC5C8D" w:rsidP="00CC5C8D">
                      <w:pPr>
                        <w:rPr>
                          <w:rFonts w:ascii="Gotham Book" w:hAnsi="Gotham Book"/>
                          <w:b/>
                          <w:bCs/>
                          <w:color w:val="FFFFFF" w:themeColor="background1"/>
                          <w:sz w:val="56"/>
                          <w:szCs w:val="56"/>
                        </w:rPr>
                      </w:pPr>
                      <w:r w:rsidRPr="00C01F67">
                        <w:rPr>
                          <w:rFonts w:ascii="Gotham Book" w:hAnsi="Gotham Book"/>
                          <w:b/>
                          <w:bCs/>
                          <w:color w:val="FFFFFF" w:themeColor="background1"/>
                          <w:sz w:val="56"/>
                          <w:szCs w:val="56"/>
                        </w:rPr>
                        <w:t>CREDENTIAL OUTLINE</w:t>
                      </w:r>
                    </w:p>
                    <w:p w14:paraId="12B15931" w14:textId="77777777" w:rsidR="00CC5C8D" w:rsidRDefault="00CC5C8D" w:rsidP="00BA1561">
                      <w:pPr>
                        <w:rPr>
                          <w:rFonts w:ascii="Gotham Book" w:hAnsi="Gotham Book"/>
                          <w:b/>
                          <w:bCs/>
                          <w:color w:val="FFFFFF" w:themeColor="background1"/>
                          <w:sz w:val="56"/>
                          <w:szCs w:val="56"/>
                        </w:rPr>
                      </w:pPr>
                    </w:p>
                    <w:p w14:paraId="7FCEEC96" w14:textId="1D7B7534" w:rsidR="00BA1561" w:rsidRPr="007B01AE" w:rsidRDefault="00EB7BDE" w:rsidP="00EB7BDE">
                      <w:pPr>
                        <w:rPr>
                          <w:rFonts w:ascii="Gotham Book" w:hAnsi="Gotham Book"/>
                          <w:b/>
                          <w:bCs/>
                          <w:color w:val="FFFFFF" w:themeColor="background1"/>
                          <w:sz w:val="56"/>
                          <w:szCs w:val="56"/>
                        </w:rPr>
                      </w:pPr>
                      <w:r w:rsidRPr="00EB7BDE">
                        <w:rPr>
                          <w:rFonts w:ascii="Gotham Book" w:hAnsi="Gotham Book"/>
                          <w:b/>
                          <w:bCs/>
                          <w:color w:val="FFFFFF" w:themeColor="background1"/>
                          <w:sz w:val="56"/>
                          <w:szCs w:val="56"/>
                        </w:rPr>
                        <w:t>TREASURY SYSTEMS, ARCHITECTURE &amp; INNOVATION (ICM)</w:t>
                      </w:r>
                    </w:p>
                  </w:txbxContent>
                </v:textbox>
              </v:shape>
            </w:pict>
          </mc:Fallback>
        </mc:AlternateContent>
      </w:r>
      <w:r w:rsidR="00314F16">
        <w:br w:type="page"/>
      </w:r>
      <w:r w:rsidR="00B56FAD" w:rsidRPr="00BE46FF">
        <w:rPr>
          <w:rFonts w:eastAsia="Times New Roman" w:cs="Times New Roman"/>
          <w:noProof/>
          <w14:ligatures w14:val="none"/>
        </w:rPr>
        <w:lastRenderedPageBreak/>
        <mc:AlternateContent>
          <mc:Choice Requires="wps">
            <w:drawing>
              <wp:anchor distT="0" distB="0" distL="114300" distR="114300" simplePos="0" relativeHeight="251664896" behindDoc="0" locked="0" layoutInCell="1" allowOverlap="1" wp14:anchorId="7D81E63F" wp14:editId="1B5430F2">
                <wp:simplePos x="0" y="0"/>
                <wp:positionH relativeFrom="column">
                  <wp:posOffset>-904875</wp:posOffset>
                </wp:positionH>
                <wp:positionV relativeFrom="paragraph">
                  <wp:posOffset>628650</wp:posOffset>
                </wp:positionV>
                <wp:extent cx="4448175" cy="391795"/>
                <wp:effectExtent l="0" t="0" r="9525" b="8255"/>
                <wp:wrapNone/>
                <wp:docPr id="12071950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391795"/>
                        </a:xfrm>
                        <a:prstGeom prst="rect">
                          <a:avLst/>
                        </a:prstGeom>
                        <a:solidFill>
                          <a:srgbClr val="A6192E"/>
                        </a:solidFill>
                        <a:ln w="6350">
                          <a:noFill/>
                        </a:ln>
                      </wps:spPr>
                      <wps:txbx>
                        <w:txbxContent>
                          <w:p w14:paraId="7B6B095A" w14:textId="5460B639" w:rsidR="00BE46FF" w:rsidRPr="00CA1DE0" w:rsidRDefault="00BE46FF" w:rsidP="00BE46FF">
                            <w:pPr>
                              <w:rPr>
                                <w:rFonts w:ascii="Gotham Bold" w:hAnsi="Gotham Bold"/>
                                <w:b/>
                                <w:bCs/>
                                <w:color w:val="FFFFFF" w:themeColor="background1"/>
                                <w:sz w:val="34"/>
                                <w:szCs w:val="34"/>
                              </w:rPr>
                            </w:pPr>
                            <w:r w:rsidRPr="00CA1DE0">
                              <w:rPr>
                                <w:rFonts w:ascii="Gotham Bold" w:hAnsi="Gotham Bold"/>
                                <w:b/>
                                <w:bCs/>
                                <w:color w:val="FFFFFF" w:themeColor="background1"/>
                                <w:sz w:val="34"/>
                                <w:szCs w:val="34"/>
                              </w:rPr>
                              <w:t xml:space="preserve">     </w:t>
                            </w:r>
                            <w:r w:rsidR="00507FAE">
                              <w:rPr>
                                <w:rFonts w:ascii="Gotham Bold" w:hAnsi="Gotham Bold"/>
                                <w:b/>
                                <w:bCs/>
                                <w:color w:val="FFFFFF" w:themeColor="background1"/>
                                <w:sz w:val="34"/>
                                <w:szCs w:val="34"/>
                              </w:rPr>
                              <w:t>MicroTopic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1E63F" id="Text Box 11" o:spid="_x0000_s1027" type="#_x0000_t202" style="position:absolute;margin-left:-71.25pt;margin-top:49.5pt;width:350.25pt;height:3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" fillcolor="#a6192e" stroked="f" strokeweight=".5pt">
                <v:textbox>
                  <w:txbxContent>
                    <w:p w14:paraId="7B6B095A" w14:textId="5460B639" w:rsidR="00BE46FF" w:rsidRPr="00CA1DE0" w:rsidRDefault="00BE46FF" w:rsidP="00BE46FF">
                      <w:pPr>
                        <w:rPr>
                          <w:rFonts w:ascii="Gotham Bold" w:hAnsi="Gotham Bold"/>
                          <w:b/>
                          <w:bCs/>
                          <w:color w:val="FFFFFF" w:themeColor="background1"/>
                          <w:sz w:val="34"/>
                          <w:szCs w:val="34"/>
                        </w:rPr>
                      </w:pPr>
                      <w:r w:rsidRPr="00CA1DE0">
                        <w:rPr>
                          <w:rFonts w:ascii="Gotham Bold" w:hAnsi="Gotham Bold"/>
                          <w:b/>
                          <w:bCs/>
                          <w:color w:val="FFFFFF" w:themeColor="background1"/>
                          <w:sz w:val="34"/>
                          <w:szCs w:val="34"/>
                        </w:rPr>
                        <w:t xml:space="preserve">     </w:t>
                      </w:r>
                      <w:r w:rsidR="00507FAE">
                        <w:rPr>
                          <w:rFonts w:ascii="Gotham Bold" w:hAnsi="Gotham Bold"/>
                          <w:b/>
                          <w:bCs/>
                          <w:color w:val="FFFFFF" w:themeColor="background1"/>
                          <w:sz w:val="34"/>
                          <w:szCs w:val="34"/>
                        </w:rPr>
                        <w:t>MicroTopic</w:t>
                      </w:r>
                    </w:p>
                  </w:txbxContent>
                </v:textbox>
              </v:shape>
            </w:pict>
          </mc:Fallback>
        </mc:AlternateContent>
      </w:r>
      <w:r w:rsidR="005A04E3">
        <w:rPr>
          <w:noProof/>
        </w:rPr>
        <w:drawing>
          <wp:anchor distT="0" distB="0" distL="114300" distR="114300" simplePos="0" relativeHeight="251639296" behindDoc="0" locked="0" layoutInCell="1" allowOverlap="1" wp14:anchorId="0F0E5F26" wp14:editId="7D369751">
            <wp:simplePos x="0" y="0"/>
            <wp:positionH relativeFrom="page">
              <wp:align>right</wp:align>
            </wp:positionH>
            <wp:positionV relativeFrom="paragraph">
              <wp:posOffset>-915035</wp:posOffset>
            </wp:positionV>
            <wp:extent cx="7553275" cy="10086975"/>
            <wp:effectExtent l="0" t="0" r="0" b="0"/>
            <wp:wrapNone/>
            <wp:docPr id="1176727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
                      <a:extLst>
                        <a:ext uri="{28A0092B-C50C-407E-A947-70E740481C1C}">
                          <a14:useLocalDpi xmlns:a14="http://schemas.microsoft.com/office/drawing/2010/main" val="0"/>
                        </a:ext>
                      </a:extLst>
                    </a:blip>
                    <a:stretch>
                      <a:fillRect/>
                    </a:stretch>
                  </pic:blipFill>
                  <pic:spPr>
                    <a:xfrm>
                      <a:off x="0" y="0"/>
                      <a:ext cx="7563277" cy="10100332"/>
                    </a:xfrm>
                    <a:prstGeom prst="rect">
                      <a:avLst/>
                    </a:prstGeom>
                  </pic:spPr>
                </pic:pic>
              </a:graphicData>
            </a:graphic>
            <wp14:sizeRelH relativeFrom="page">
              <wp14:pctWidth>0</wp14:pctWidth>
            </wp14:sizeRelH>
            <wp14:sizeRelV relativeFrom="page">
              <wp14:pctHeight>0</wp14:pctHeight>
            </wp14:sizeRelV>
          </wp:anchor>
        </w:drawing>
      </w:r>
      <w:r w:rsidR="00CE57BF">
        <w:rPr>
          <w:noProof/>
        </w:rPr>
        <w:drawing>
          <wp:anchor distT="0" distB="0" distL="114300" distR="114300" simplePos="0" relativeHeight="251655680" behindDoc="0" locked="0" layoutInCell="1" allowOverlap="1" wp14:anchorId="4650C703" wp14:editId="70D0B945">
            <wp:simplePos x="0" y="0"/>
            <wp:positionH relativeFrom="column">
              <wp:posOffset>-504825</wp:posOffset>
            </wp:positionH>
            <wp:positionV relativeFrom="paragraph">
              <wp:posOffset>-714375</wp:posOffset>
            </wp:positionV>
            <wp:extent cx="2294890" cy="1000760"/>
            <wp:effectExtent l="0" t="0" r="0" b="8890"/>
            <wp:wrapNone/>
            <wp:docPr id="845701173" name="Picture 3" descr="A blue and white puzzle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01173" name="Picture 3" descr="A blue and white puzzle piece&#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4890" cy="1000760"/>
                    </a:xfrm>
                    <a:prstGeom prst="rect">
                      <a:avLst/>
                    </a:prstGeom>
                  </pic:spPr>
                </pic:pic>
              </a:graphicData>
            </a:graphic>
            <wp14:sizeRelH relativeFrom="page">
              <wp14:pctWidth>0</wp14:pctWidth>
            </wp14:sizeRelH>
            <wp14:sizeRelV relativeFrom="page">
              <wp14:pctHeight>0</wp14:pctHeight>
            </wp14:sizeRelV>
          </wp:anchor>
        </w:drawing>
      </w:r>
      <w:r w:rsidR="00C75C4E">
        <w:rPr>
          <w:noProof/>
        </w:rPr>
        <w:drawing>
          <wp:inline distT="0" distB="0" distL="0" distR="0" wp14:anchorId="32376EED" wp14:editId="15D7E40B">
            <wp:extent cx="5731510" cy="814070"/>
            <wp:effectExtent l="0" t="0" r="2540" b="5080"/>
            <wp:docPr id="443200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05922"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4070"/>
                    </a:xfrm>
                    <a:prstGeom prst="rect">
                      <a:avLst/>
                    </a:prstGeom>
                  </pic:spPr>
                </pic:pic>
              </a:graphicData>
            </a:graphic>
          </wp:inline>
        </w:drawing>
      </w:r>
    </w:p>
    <w:p w14:paraId="2DAEA781" w14:textId="5FAFF078" w:rsidR="00CF73CD" w:rsidRDefault="000C457F">
      <w:r>
        <w:rPr>
          <w:noProof/>
        </w:rPr>
        <w:drawing>
          <wp:anchor distT="0" distB="0" distL="114300" distR="114300" simplePos="0" relativeHeight="251680256" behindDoc="0" locked="0" layoutInCell="1" allowOverlap="1" wp14:anchorId="167E0517" wp14:editId="598BA905">
            <wp:simplePos x="0" y="0"/>
            <wp:positionH relativeFrom="column">
              <wp:posOffset>3978819</wp:posOffset>
            </wp:positionH>
            <wp:positionV relativeFrom="paragraph">
              <wp:posOffset>6934200</wp:posOffset>
            </wp:positionV>
            <wp:extent cx="2426335" cy="507365"/>
            <wp:effectExtent l="0" t="0" r="0" b="6985"/>
            <wp:wrapNone/>
            <wp:docPr id="1915145296" name="Picture 6" descr="A black text on a white background&#10;&#10;AI-generated content may b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45296" name="Picture 6" descr="A black text on a white background&#10;&#10;AI-generated content may be incorrect.">
                      <a:hlinkClick r:id="rId10"/>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6335" cy="507365"/>
                    </a:xfrm>
                    <a:prstGeom prst="rect">
                      <a:avLst/>
                    </a:prstGeom>
                  </pic:spPr>
                </pic:pic>
              </a:graphicData>
            </a:graphic>
            <wp14:sizeRelH relativeFrom="page">
              <wp14:pctWidth>0</wp14:pctWidth>
            </wp14:sizeRelH>
            <wp14:sizeRelV relativeFrom="page">
              <wp14:pctHeight>0</wp14:pctHeight>
            </wp14:sizeRelV>
          </wp:anchor>
        </w:drawing>
      </w:r>
      <w:r w:rsidR="00402462" w:rsidRPr="00410A0B">
        <w:rPr>
          <w:rFonts w:eastAsia="Times New Roman" w:cs="Times New Roman"/>
          <w:noProof/>
          <w14:ligatures w14:val="none"/>
        </w:rPr>
        <mc:AlternateContent>
          <mc:Choice Requires="wps">
            <w:drawing>
              <wp:anchor distT="0" distB="0" distL="114300" distR="114300" simplePos="0" relativeHeight="251642368" behindDoc="0" locked="0" layoutInCell="1" allowOverlap="1" wp14:anchorId="14E59708" wp14:editId="03ED0730">
                <wp:simplePos x="0" y="0"/>
                <wp:positionH relativeFrom="column">
                  <wp:posOffset>-676275</wp:posOffset>
                </wp:positionH>
                <wp:positionV relativeFrom="paragraph">
                  <wp:posOffset>129829</wp:posOffset>
                </wp:positionV>
                <wp:extent cx="4191000" cy="7591425"/>
                <wp:effectExtent l="0" t="0" r="0" b="0"/>
                <wp:wrapNone/>
                <wp:docPr id="1593307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0" cy="7591425"/>
                        </a:xfrm>
                        <a:prstGeom prst="rect">
                          <a:avLst/>
                        </a:prstGeom>
                        <a:solidFill>
                          <a:sysClr val="window" lastClr="FFFFFF">
                            <a:alpha val="0"/>
                          </a:sysClr>
                        </a:solidFill>
                        <a:ln w="6350">
                          <a:noFill/>
                        </a:ln>
                      </wps:spPr>
                      <wps:txbx>
                        <w:txbxContent>
                          <w:p w14:paraId="46DFC188" w14:textId="60CD4B85" w:rsidR="00410A0B" w:rsidRDefault="00410A0B" w:rsidP="00410A0B">
                            <w:pPr>
                              <w:pStyle w:val="GeneralParagraphStyle"/>
                              <w:spacing w:after="240"/>
                              <w:rPr>
                                <w:rFonts w:ascii="Gotham Book" w:hAnsi="Gotham Book" w:cs="Gotham Book"/>
                                <w:sz w:val="20"/>
                                <w:szCs w:val="20"/>
                              </w:rPr>
                            </w:pPr>
                            <w:r w:rsidRPr="00283133">
                              <w:rPr>
                                <w:rFonts w:ascii="Gotham Book" w:hAnsi="Gotham Book" w:cs="Gotham Book"/>
                                <w:sz w:val="20"/>
                                <w:szCs w:val="20"/>
                              </w:rPr>
                              <w:t>By taking this MicroTopic</w:t>
                            </w:r>
                            <w:r w:rsidR="00587C23">
                              <w:rPr>
                                <w:rFonts w:ascii="Gotham Book" w:hAnsi="Gotham Book" w:cs="Gotham Book"/>
                                <w:sz w:val="20"/>
                                <w:szCs w:val="20"/>
                              </w:rPr>
                              <w:t xml:space="preserve"> you will </w:t>
                            </w:r>
                            <w:r w:rsidR="00587C23" w:rsidRPr="00587C23">
                              <w:rPr>
                                <w:rFonts w:ascii="Gotham Book" w:hAnsi="Gotham Book" w:cs="Gotham Book"/>
                                <w:sz w:val="20"/>
                                <w:szCs w:val="20"/>
                              </w:rPr>
                              <w:t>explore the strategic integration of technology and digital tools within the modern treasury function. It examines how innovative systems and architectures are leveraged to optimise operational efficiency, enhance data security, and build the technological resilience necessary for effective and agile international cash management.</w:t>
                            </w:r>
                          </w:p>
                          <w:p w14:paraId="11105E05"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What you will cover</w:t>
                            </w:r>
                          </w:p>
                          <w:p w14:paraId="5DCD7437" w14:textId="06C3E28D" w:rsidR="00587C23" w:rsidRP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Treasury Systems</w:t>
                            </w:r>
                          </w:p>
                          <w:p w14:paraId="76F6D925" w14:textId="23D6FCC9" w:rsidR="00587C23" w:rsidRP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Treasury Architecture</w:t>
                            </w:r>
                          </w:p>
                          <w:p w14:paraId="3C0588A8" w14:textId="09AC8264" w:rsidR="00587C23" w:rsidRP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APIs, AI and Future Digital Tools</w:t>
                            </w:r>
                          </w:p>
                          <w:p w14:paraId="4BFB232A" w14:textId="3A12E1DD" w:rsidR="00587C23" w:rsidRP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Automation and Efficiency</w:t>
                            </w:r>
                          </w:p>
                          <w:p w14:paraId="6F80C267" w14:textId="7C80DFD7" w:rsid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Regulation and Digital Controls</w:t>
                            </w:r>
                          </w:p>
                          <w:p w14:paraId="32D55D35" w14:textId="77777777" w:rsidR="00587C23" w:rsidRDefault="00587C23" w:rsidP="00587C23">
                            <w:pPr>
                              <w:pStyle w:val="GeneralParagraphStyle"/>
                              <w:spacing w:after="0"/>
                              <w:rPr>
                                <w:rFonts w:ascii="Gotham Book" w:hAnsi="Gotham Book" w:cs="Gotham Book"/>
                                <w:sz w:val="20"/>
                                <w:szCs w:val="20"/>
                              </w:rPr>
                            </w:pPr>
                          </w:p>
                          <w:p w14:paraId="6AE00B1F" w14:textId="398647E4" w:rsidR="00410A0B" w:rsidRDefault="00410A0B" w:rsidP="00587C23">
                            <w:pPr>
                              <w:pStyle w:val="GeneralParagraphStyle"/>
                              <w:spacing w:after="0"/>
                              <w:rPr>
                                <w:rFonts w:ascii="Gotham Bold" w:hAnsi="Gotham Bold" w:cs="Gotham Bold"/>
                                <w:b/>
                                <w:bCs/>
                                <w:sz w:val="26"/>
                                <w:szCs w:val="26"/>
                              </w:rPr>
                            </w:pPr>
                            <w:r>
                              <w:rPr>
                                <w:rFonts w:ascii="Gotham Bold" w:hAnsi="Gotham Bold" w:cs="Gotham Bold"/>
                                <w:b/>
                                <w:bCs/>
                                <w:sz w:val="26"/>
                                <w:szCs w:val="26"/>
                              </w:rPr>
                              <w:t>Learning Support</w:t>
                            </w:r>
                          </w:p>
                          <w:p w14:paraId="3017A24B"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Students will benefit from an active, engaging and supportive online learning experience and gain access to study materials, activities, podcasts, and webinars.</w:t>
                            </w:r>
                          </w:p>
                          <w:p w14:paraId="5E1D27D3"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Assessment</w:t>
                            </w:r>
                          </w:p>
                          <w:p w14:paraId="1F8DAF8F"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 xml:space="preserve">One online MicroTest, remotely invigilated. </w:t>
                            </w:r>
                          </w:p>
                          <w:p w14:paraId="1994B5A0"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 xml:space="preserve">Entry requirements </w:t>
                            </w:r>
                          </w:p>
                          <w:p w14:paraId="79088932"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 xml:space="preserve">More information on the entry routes can be found on </w:t>
                            </w:r>
                            <w:hyperlink r:id="rId12" w:history="1">
                              <w:r w:rsidRPr="00FB4CC6">
                                <w:rPr>
                                  <w:rStyle w:val="Hyperlink"/>
                                  <w:rFonts w:ascii="Gotham Book" w:hAnsi="Gotham Book" w:cs="Gotham Book"/>
                                  <w:sz w:val="20"/>
                                  <w:szCs w:val="20"/>
                                </w:rPr>
                                <w:t>our website</w:t>
                              </w:r>
                            </w:hyperlink>
                          </w:p>
                          <w:p w14:paraId="0E8D9511" w14:textId="77777777" w:rsidR="00402462" w:rsidRDefault="00402462" w:rsidP="00402462">
                            <w:pPr>
                              <w:pStyle w:val="GeneralParagraphStyle"/>
                              <w:spacing w:after="0"/>
                              <w:rPr>
                                <w:rFonts w:ascii="Gotham Bold" w:hAnsi="Gotham Bold" w:cs="Gotham Bold"/>
                                <w:b/>
                                <w:bCs/>
                                <w:sz w:val="26"/>
                                <w:szCs w:val="26"/>
                              </w:rPr>
                            </w:pPr>
                            <w:r>
                              <w:rPr>
                                <w:rFonts w:ascii="Gotham Bold" w:hAnsi="Gotham Bold" w:cs="Gotham Bold"/>
                                <w:b/>
                                <w:bCs/>
                                <w:sz w:val="26"/>
                                <w:szCs w:val="26"/>
                              </w:rPr>
                              <w:t>Progression Opportunities</w:t>
                            </w:r>
                          </w:p>
                          <w:p w14:paraId="689C6F90" w14:textId="28E4AF9D" w:rsidR="00402462" w:rsidRDefault="00402462" w:rsidP="00402462">
                            <w:pPr>
                              <w:pStyle w:val="GeneralParagraphStyle"/>
                              <w:spacing w:after="240"/>
                              <w:rPr>
                                <w:rFonts w:ascii="Gotham Book" w:hAnsi="Gotham Book" w:cs="Gotham Book"/>
                                <w:sz w:val="20"/>
                                <w:szCs w:val="20"/>
                              </w:rPr>
                            </w:pPr>
                            <w:r w:rsidRPr="00163B83">
                              <w:rPr>
                                <w:rFonts w:ascii="Gotham Book" w:hAnsi="Gotham Book" w:cs="Gotham Book"/>
                                <w:sz w:val="20"/>
                                <w:szCs w:val="20"/>
                              </w:rPr>
                              <w:t xml:space="preserve">Once you complete this MicroTopic you are a step closer to achieving the globally recognised Certificate in </w:t>
                            </w:r>
                            <w:r w:rsidR="00587C23">
                              <w:rPr>
                                <w:rFonts w:ascii="Gotham Book" w:hAnsi="Gotham Book" w:cs="Gotham Book"/>
                                <w:sz w:val="20"/>
                                <w:szCs w:val="20"/>
                              </w:rPr>
                              <w:t>International Cash Management</w:t>
                            </w:r>
                            <w:r w:rsidRPr="00163B83">
                              <w:rPr>
                                <w:rFonts w:ascii="Gotham Book" w:hAnsi="Gotham Book" w:cs="Gotham Book"/>
                                <w:sz w:val="20"/>
                                <w:szCs w:val="20"/>
                              </w:rPr>
                              <w:t xml:space="preserve"> qualification. Follow this link to see our other available MicroTopics that you can complete.</w:t>
                            </w:r>
                          </w:p>
                          <w:p w14:paraId="73A252D1" w14:textId="77777777" w:rsidR="00587C23" w:rsidRPr="00587C23" w:rsidRDefault="00587C23" w:rsidP="00587C23">
                            <w:pPr>
                              <w:rPr>
                                <w:rFonts w:ascii="Gotham Book" w:hAnsi="Gotham Book"/>
                                <w:b/>
                                <w:bCs/>
                                <w:color w:val="000000" w:themeColor="text1"/>
                                <w:sz w:val="26"/>
                                <w:szCs w:val="26"/>
                              </w:rPr>
                            </w:pPr>
                            <w:r w:rsidRPr="00587C23">
                              <w:rPr>
                                <w:rFonts w:ascii="Gotham Book" w:hAnsi="Gotham Book"/>
                                <w:b/>
                                <w:bCs/>
                                <w:color w:val="000000" w:themeColor="text1"/>
                                <w:sz w:val="26"/>
                                <w:szCs w:val="26"/>
                              </w:rPr>
                              <w:t>Fees*</w:t>
                            </w:r>
                          </w:p>
                          <w:p w14:paraId="313282DE" w14:textId="400F9DA7" w:rsidR="00B56FAD" w:rsidRPr="00D14426" w:rsidRDefault="00B56FAD" w:rsidP="00B56FAD">
                            <w:pPr>
                              <w:rPr>
                                <w:rFonts w:ascii="Gotham Book" w:hAnsi="Gotham Book"/>
                                <w:color w:val="000000" w:themeColor="text1"/>
                                <w:sz w:val="20"/>
                                <w:szCs w:val="20"/>
                              </w:rPr>
                            </w:pPr>
                            <w:r w:rsidRPr="00D14426">
                              <w:rPr>
                                <w:rFonts w:ascii="Gotham Book" w:hAnsi="Gotham Book"/>
                                <w:color w:val="000000" w:themeColor="text1"/>
                                <w:sz w:val="20"/>
                                <w:szCs w:val="20"/>
                              </w:rPr>
                              <w:t xml:space="preserve">Up-to-date fees can be found on </w:t>
                            </w:r>
                            <w:hyperlink r:id="rId13" w:history="1">
                              <w:r w:rsidRPr="00D14426">
                                <w:rPr>
                                  <w:rStyle w:val="Hyperlink"/>
                                  <w:rFonts w:ascii="Gotham Book" w:hAnsi="Gotham Book" w:cstheme="minorBidi"/>
                                  <w:sz w:val="20"/>
                                  <w:szCs w:val="20"/>
                                </w:rPr>
                                <w:t>our website</w:t>
                              </w:r>
                            </w:hyperlink>
                            <w:r w:rsidRPr="00D14426">
                              <w:rPr>
                                <w:rFonts w:ascii="Gotham Book" w:hAnsi="Gotham Book"/>
                                <w:color w:val="000000" w:themeColor="text1"/>
                                <w:sz w:val="20"/>
                                <w:szCs w:val="20"/>
                              </w:rPr>
                              <w:t>.</w:t>
                            </w:r>
                          </w:p>
                          <w:p w14:paraId="0447A250" w14:textId="4B19A096" w:rsidR="00410A0B" w:rsidRPr="006B2F62" w:rsidRDefault="00410A0B" w:rsidP="00B56FAD">
                            <w:pPr>
                              <w:rPr>
                                <w:rFonts w:ascii="Gotham Book" w:hAnsi="Gotham Book"/>
                                <w:color w:val="000000" w:themeColor="text1"/>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9708" id="Text Box 10" o:spid="_x0000_s1028" type="#_x0000_t202" style="position:absolute;margin-left:-53.25pt;margin-top:10.2pt;width:330pt;height:597.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" fillcolor="window" stroked="f" strokeweight=".5pt">
                <v:fill opacity="0"/>
                <v:textbox inset=",5mm">
                  <w:txbxContent>
                    <w:p w14:paraId="46DFC188" w14:textId="60CD4B85" w:rsidR="00410A0B" w:rsidRDefault="00410A0B" w:rsidP="00410A0B">
                      <w:pPr>
                        <w:pStyle w:val="GeneralParagraphStyle"/>
                        <w:spacing w:after="240"/>
                        <w:rPr>
                          <w:rFonts w:ascii="Gotham Book" w:hAnsi="Gotham Book" w:cs="Gotham Book"/>
                          <w:sz w:val="20"/>
                          <w:szCs w:val="20"/>
                        </w:rPr>
                      </w:pPr>
                      <w:r w:rsidRPr="00283133">
                        <w:rPr>
                          <w:rFonts w:ascii="Gotham Book" w:hAnsi="Gotham Book" w:cs="Gotham Book"/>
                          <w:sz w:val="20"/>
                          <w:szCs w:val="20"/>
                        </w:rPr>
                        <w:t>By taking this MicroTopic</w:t>
                      </w:r>
                      <w:r w:rsidR="00587C23">
                        <w:rPr>
                          <w:rFonts w:ascii="Gotham Book" w:hAnsi="Gotham Book" w:cs="Gotham Book"/>
                          <w:sz w:val="20"/>
                          <w:szCs w:val="20"/>
                        </w:rPr>
                        <w:t xml:space="preserve"> you will </w:t>
                      </w:r>
                      <w:r w:rsidR="00587C23" w:rsidRPr="00587C23">
                        <w:rPr>
                          <w:rFonts w:ascii="Gotham Book" w:hAnsi="Gotham Book" w:cs="Gotham Book"/>
                          <w:sz w:val="20"/>
                          <w:szCs w:val="20"/>
                        </w:rPr>
                        <w:t>explore the strategic integration of technology and digital tools within the modern treasury function. It examines how innovative systems and architectures are leveraged to optimise operational efficiency, enhance data security, and build the technological resilience necessary for effective and agile international cash management.</w:t>
                      </w:r>
                    </w:p>
                    <w:p w14:paraId="11105E05"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What you will cover</w:t>
                      </w:r>
                    </w:p>
                    <w:p w14:paraId="5DCD7437" w14:textId="06C3E28D" w:rsidR="00587C23" w:rsidRP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Treasury Systems</w:t>
                      </w:r>
                    </w:p>
                    <w:p w14:paraId="76F6D925" w14:textId="23D6FCC9" w:rsidR="00587C23" w:rsidRP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Treasury Architecture</w:t>
                      </w:r>
                    </w:p>
                    <w:p w14:paraId="3C0588A8" w14:textId="09AC8264" w:rsidR="00587C23" w:rsidRP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APIs, AI and Future Digital Tools</w:t>
                      </w:r>
                    </w:p>
                    <w:p w14:paraId="4BFB232A" w14:textId="3A12E1DD" w:rsidR="00587C23" w:rsidRP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Automation and Efficiency</w:t>
                      </w:r>
                    </w:p>
                    <w:p w14:paraId="6F80C267" w14:textId="7C80DFD7" w:rsidR="00587C23" w:rsidRDefault="00587C23" w:rsidP="00B56FAD">
                      <w:pPr>
                        <w:pStyle w:val="GeneralParagraphStyle"/>
                        <w:numPr>
                          <w:ilvl w:val="0"/>
                          <w:numId w:val="7"/>
                        </w:numPr>
                        <w:spacing w:after="0"/>
                        <w:rPr>
                          <w:rFonts w:ascii="Gotham Book" w:hAnsi="Gotham Book" w:cs="Gotham Book"/>
                          <w:sz w:val="20"/>
                          <w:szCs w:val="20"/>
                        </w:rPr>
                      </w:pPr>
                      <w:r w:rsidRPr="00587C23">
                        <w:rPr>
                          <w:rFonts w:ascii="Gotham Book" w:hAnsi="Gotham Book" w:cs="Gotham Book"/>
                          <w:sz w:val="20"/>
                          <w:szCs w:val="20"/>
                        </w:rPr>
                        <w:t>Regulation and Digital Controls</w:t>
                      </w:r>
                    </w:p>
                    <w:p w14:paraId="32D55D35" w14:textId="77777777" w:rsidR="00587C23" w:rsidRDefault="00587C23" w:rsidP="00587C23">
                      <w:pPr>
                        <w:pStyle w:val="GeneralParagraphStyle"/>
                        <w:spacing w:after="0"/>
                        <w:rPr>
                          <w:rFonts w:ascii="Gotham Book" w:hAnsi="Gotham Book" w:cs="Gotham Book"/>
                          <w:sz w:val="20"/>
                          <w:szCs w:val="20"/>
                        </w:rPr>
                      </w:pPr>
                    </w:p>
                    <w:p w14:paraId="6AE00B1F" w14:textId="398647E4" w:rsidR="00410A0B" w:rsidRDefault="00410A0B" w:rsidP="00587C23">
                      <w:pPr>
                        <w:pStyle w:val="GeneralParagraphStyle"/>
                        <w:spacing w:after="0"/>
                        <w:rPr>
                          <w:rFonts w:ascii="Gotham Bold" w:hAnsi="Gotham Bold" w:cs="Gotham Bold"/>
                          <w:b/>
                          <w:bCs/>
                          <w:sz w:val="26"/>
                          <w:szCs w:val="26"/>
                        </w:rPr>
                      </w:pPr>
                      <w:r>
                        <w:rPr>
                          <w:rFonts w:ascii="Gotham Bold" w:hAnsi="Gotham Bold" w:cs="Gotham Bold"/>
                          <w:b/>
                          <w:bCs/>
                          <w:sz w:val="26"/>
                          <w:szCs w:val="26"/>
                        </w:rPr>
                        <w:t>Learning Support</w:t>
                      </w:r>
                    </w:p>
                    <w:p w14:paraId="3017A24B"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Students will benefit from an active, engaging and supportive online learning experience and gain access to study materials, activities, podcasts, and webinars.</w:t>
                      </w:r>
                    </w:p>
                    <w:p w14:paraId="5E1D27D3"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Assessment</w:t>
                      </w:r>
                    </w:p>
                    <w:p w14:paraId="1F8DAF8F"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 xml:space="preserve">One online MicroTest, remotely invigilated. </w:t>
                      </w:r>
                    </w:p>
                    <w:p w14:paraId="1994B5A0" w14:textId="77777777" w:rsidR="00410A0B" w:rsidRDefault="00410A0B" w:rsidP="00410A0B">
                      <w:pPr>
                        <w:pStyle w:val="GeneralParagraphStyle"/>
                        <w:spacing w:after="0"/>
                        <w:rPr>
                          <w:rFonts w:ascii="Gotham Bold" w:hAnsi="Gotham Bold" w:cs="Gotham Bold"/>
                          <w:b/>
                          <w:bCs/>
                          <w:sz w:val="26"/>
                          <w:szCs w:val="26"/>
                        </w:rPr>
                      </w:pPr>
                      <w:r>
                        <w:rPr>
                          <w:rFonts w:ascii="Gotham Bold" w:hAnsi="Gotham Bold" w:cs="Gotham Bold"/>
                          <w:b/>
                          <w:bCs/>
                          <w:sz w:val="26"/>
                          <w:szCs w:val="26"/>
                        </w:rPr>
                        <w:t xml:space="preserve">Entry requirements </w:t>
                      </w:r>
                    </w:p>
                    <w:p w14:paraId="79088932" w14:textId="77777777" w:rsidR="00410A0B" w:rsidRDefault="00410A0B" w:rsidP="00410A0B">
                      <w:pPr>
                        <w:pStyle w:val="GeneralParagraphStyle"/>
                        <w:spacing w:after="240"/>
                        <w:rPr>
                          <w:rFonts w:ascii="Gotham Book" w:hAnsi="Gotham Book" w:cs="Gotham Book"/>
                          <w:sz w:val="20"/>
                          <w:szCs w:val="20"/>
                        </w:rPr>
                      </w:pPr>
                      <w:r>
                        <w:rPr>
                          <w:rFonts w:ascii="Gotham Book" w:hAnsi="Gotham Book" w:cs="Gotham Book"/>
                          <w:sz w:val="20"/>
                          <w:szCs w:val="20"/>
                        </w:rPr>
                        <w:t xml:space="preserve">More information on the entry routes can be found on </w:t>
                      </w:r>
                      <w:hyperlink r:id="rId18" w:history="1">
                        <w:r w:rsidRPr="00FB4CC6">
                          <w:rPr>
                            <w:rStyle w:val="Hyperlink"/>
                            <w:rFonts w:ascii="Gotham Book" w:hAnsi="Gotham Book" w:cs="Gotham Book"/>
                            <w:sz w:val="20"/>
                            <w:szCs w:val="20"/>
                          </w:rPr>
                          <w:t>our website</w:t>
                        </w:r>
                      </w:hyperlink>
                    </w:p>
                    <w:p w14:paraId="0E8D9511" w14:textId="77777777" w:rsidR="00402462" w:rsidRDefault="00402462" w:rsidP="00402462">
                      <w:pPr>
                        <w:pStyle w:val="GeneralParagraphStyle"/>
                        <w:spacing w:after="0"/>
                        <w:rPr>
                          <w:rFonts w:ascii="Gotham Bold" w:hAnsi="Gotham Bold" w:cs="Gotham Bold"/>
                          <w:b/>
                          <w:bCs/>
                          <w:sz w:val="26"/>
                          <w:szCs w:val="26"/>
                        </w:rPr>
                      </w:pPr>
                      <w:r>
                        <w:rPr>
                          <w:rFonts w:ascii="Gotham Bold" w:hAnsi="Gotham Bold" w:cs="Gotham Bold"/>
                          <w:b/>
                          <w:bCs/>
                          <w:sz w:val="26"/>
                          <w:szCs w:val="26"/>
                        </w:rPr>
                        <w:t>Progression Opportunities</w:t>
                      </w:r>
                    </w:p>
                    <w:p w14:paraId="689C6F90" w14:textId="28E4AF9D" w:rsidR="00402462" w:rsidRDefault="00402462" w:rsidP="00402462">
                      <w:pPr>
                        <w:pStyle w:val="GeneralParagraphStyle"/>
                        <w:spacing w:after="240"/>
                        <w:rPr>
                          <w:rFonts w:ascii="Gotham Book" w:hAnsi="Gotham Book" w:cs="Gotham Book"/>
                          <w:sz w:val="20"/>
                          <w:szCs w:val="20"/>
                        </w:rPr>
                      </w:pPr>
                      <w:r w:rsidRPr="00163B83">
                        <w:rPr>
                          <w:rFonts w:ascii="Gotham Book" w:hAnsi="Gotham Book" w:cs="Gotham Book"/>
                          <w:sz w:val="20"/>
                          <w:szCs w:val="20"/>
                        </w:rPr>
                        <w:t xml:space="preserve">Once you complete this MicroTopic you are a step closer to achieving the globally recognised Certificate in </w:t>
                      </w:r>
                      <w:r w:rsidR="00587C23">
                        <w:rPr>
                          <w:rFonts w:ascii="Gotham Book" w:hAnsi="Gotham Book" w:cs="Gotham Book"/>
                          <w:sz w:val="20"/>
                          <w:szCs w:val="20"/>
                        </w:rPr>
                        <w:t>International Cash Management</w:t>
                      </w:r>
                      <w:r w:rsidRPr="00163B83">
                        <w:rPr>
                          <w:rFonts w:ascii="Gotham Book" w:hAnsi="Gotham Book" w:cs="Gotham Book"/>
                          <w:sz w:val="20"/>
                          <w:szCs w:val="20"/>
                        </w:rPr>
                        <w:t xml:space="preserve"> qualification. Follow this link to see our other available MicroTopics that you can complete.</w:t>
                      </w:r>
                    </w:p>
                    <w:p w14:paraId="73A252D1" w14:textId="77777777" w:rsidR="00587C23" w:rsidRPr="00587C23" w:rsidRDefault="00587C23" w:rsidP="00587C23">
                      <w:pPr>
                        <w:rPr>
                          <w:rFonts w:ascii="Gotham Book" w:hAnsi="Gotham Book"/>
                          <w:b/>
                          <w:bCs/>
                          <w:color w:val="000000" w:themeColor="text1"/>
                          <w:sz w:val="26"/>
                          <w:szCs w:val="26"/>
                        </w:rPr>
                      </w:pPr>
                      <w:r w:rsidRPr="00587C23">
                        <w:rPr>
                          <w:rFonts w:ascii="Gotham Book" w:hAnsi="Gotham Book"/>
                          <w:b/>
                          <w:bCs/>
                          <w:color w:val="000000" w:themeColor="text1"/>
                          <w:sz w:val="26"/>
                          <w:szCs w:val="26"/>
                        </w:rPr>
                        <w:t>Fees*</w:t>
                      </w:r>
                    </w:p>
                    <w:p w14:paraId="313282DE" w14:textId="400F9DA7" w:rsidR="00B56FAD" w:rsidRPr="00D14426" w:rsidRDefault="00B56FAD" w:rsidP="00B56FAD">
                      <w:pPr>
                        <w:rPr>
                          <w:rFonts w:ascii="Gotham Book" w:hAnsi="Gotham Book"/>
                          <w:color w:val="000000" w:themeColor="text1"/>
                          <w:sz w:val="20"/>
                          <w:szCs w:val="20"/>
                        </w:rPr>
                      </w:pPr>
                      <w:r w:rsidRPr="00D14426">
                        <w:rPr>
                          <w:rFonts w:ascii="Gotham Book" w:hAnsi="Gotham Book"/>
                          <w:color w:val="000000" w:themeColor="text1"/>
                          <w:sz w:val="20"/>
                          <w:szCs w:val="20"/>
                        </w:rPr>
                        <w:t xml:space="preserve">Up-to-date fees can be found on </w:t>
                      </w:r>
                      <w:hyperlink r:id="rId19" w:history="1">
                        <w:r w:rsidRPr="00D14426">
                          <w:rPr>
                            <w:rStyle w:val="Hyperlink"/>
                            <w:rFonts w:ascii="Gotham Book" w:hAnsi="Gotham Book" w:cstheme="minorBidi"/>
                            <w:sz w:val="20"/>
                            <w:szCs w:val="20"/>
                          </w:rPr>
                          <w:t>our website</w:t>
                        </w:r>
                      </w:hyperlink>
                      <w:r w:rsidRPr="00D14426">
                        <w:rPr>
                          <w:rFonts w:ascii="Gotham Book" w:hAnsi="Gotham Book"/>
                          <w:color w:val="000000" w:themeColor="text1"/>
                          <w:sz w:val="20"/>
                          <w:szCs w:val="20"/>
                        </w:rPr>
                        <w:t>.</w:t>
                      </w:r>
                    </w:p>
                    <w:p w14:paraId="0447A250" w14:textId="4B19A096" w:rsidR="00410A0B" w:rsidRPr="006B2F62" w:rsidRDefault="00410A0B" w:rsidP="00B56FAD">
                      <w:pPr>
                        <w:rPr>
                          <w:rFonts w:ascii="Gotham Book" w:hAnsi="Gotham Book"/>
                          <w:color w:val="000000" w:themeColor="text1"/>
                        </w:rPr>
                      </w:pPr>
                    </w:p>
                  </w:txbxContent>
                </v:textbox>
              </v:shape>
            </w:pict>
          </mc:Fallback>
        </mc:AlternateContent>
      </w:r>
      <w:r w:rsidR="00402462" w:rsidRPr="00937D9C">
        <w:rPr>
          <w:rFonts w:eastAsia="Times New Roman" w:cs="Times New Roman"/>
          <w:noProof/>
          <w14:ligatures w14:val="none"/>
        </w:rPr>
        <mc:AlternateContent>
          <mc:Choice Requires="wps">
            <w:drawing>
              <wp:anchor distT="0" distB="0" distL="114300" distR="114300" simplePos="0" relativeHeight="251676160" behindDoc="0" locked="0" layoutInCell="1" allowOverlap="1" wp14:anchorId="382011D1" wp14:editId="23421765">
                <wp:simplePos x="0" y="0"/>
                <wp:positionH relativeFrom="column">
                  <wp:posOffset>3847605</wp:posOffset>
                </wp:positionH>
                <wp:positionV relativeFrom="paragraph">
                  <wp:posOffset>130694</wp:posOffset>
                </wp:positionV>
                <wp:extent cx="2567940" cy="6382987"/>
                <wp:effectExtent l="0" t="0" r="0" b="0"/>
                <wp:wrapNone/>
                <wp:docPr id="12524127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7940" cy="6382987"/>
                        </a:xfrm>
                        <a:prstGeom prst="rect">
                          <a:avLst/>
                        </a:prstGeom>
                        <a:solidFill>
                          <a:sysClr val="window" lastClr="FFFFFF">
                            <a:alpha val="0"/>
                          </a:sysClr>
                        </a:solidFill>
                        <a:ln w="6350">
                          <a:noFill/>
                        </a:ln>
                      </wps:spPr>
                      <wps:txbx>
                        <w:txbxContent>
                          <w:p w14:paraId="3149040D" w14:textId="6C2E7C7C" w:rsidR="00587C23" w:rsidRDefault="00402462" w:rsidP="00937D9C">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 xml:space="preserve">Study duration: </w:t>
                            </w:r>
                            <w:r w:rsidR="008B669E">
                              <w:rPr>
                                <w:rFonts w:ascii="Gotham Bold" w:eastAsia="Times New Roman" w:hAnsi="Gotham Bold" w:cs="Gotham Bold"/>
                                <w:b/>
                                <w:bCs/>
                                <w:color w:val="FFFFFF" w:themeColor="background1"/>
                                <w:kern w:val="0"/>
                                <w:sz w:val="22"/>
                                <w:szCs w:val="22"/>
                                <w14:ligatures w14:val="none"/>
                              </w:rPr>
                              <w:t>10</w:t>
                            </w:r>
                            <w:r w:rsidRPr="00402462">
                              <w:rPr>
                                <w:rFonts w:ascii="Gotham Bold" w:eastAsia="Times New Roman" w:hAnsi="Gotham Bold" w:cs="Gotham Bold"/>
                                <w:b/>
                                <w:bCs/>
                                <w:color w:val="FFFFFF" w:themeColor="background1"/>
                                <w:kern w:val="0"/>
                                <w:sz w:val="22"/>
                                <w:szCs w:val="22"/>
                                <w14:ligatures w14:val="none"/>
                              </w:rPr>
                              <w:t xml:space="preserve"> weeks </w:t>
                            </w:r>
                          </w:p>
                          <w:p w14:paraId="2FDDB075" w14:textId="77777777" w:rsidR="00587C23" w:rsidRDefault="00402462" w:rsidP="00587C23">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Learning mode: 100% online, self-paced</w:t>
                            </w:r>
                          </w:p>
                          <w:p w14:paraId="58F20A20" w14:textId="6BE65D3E" w:rsidR="00937D9C" w:rsidRDefault="00402462" w:rsidP="00587C23">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Assessment: One MicroTest</w:t>
                            </w:r>
                          </w:p>
                          <w:p w14:paraId="7680828C" w14:textId="77777777" w:rsidR="00402462" w:rsidRDefault="00402462" w:rsidP="00937D9C">
                            <w:pPr>
                              <w:rPr>
                                <w:rFonts w:ascii="Gotham Bold" w:eastAsia="Times New Roman" w:hAnsi="Gotham Bold" w:cs="Gotham Bold"/>
                                <w:b/>
                                <w:bCs/>
                                <w:color w:val="FFFFFF" w:themeColor="background1"/>
                                <w:kern w:val="0"/>
                                <w:sz w:val="22"/>
                                <w:szCs w:val="22"/>
                                <w14:ligatures w14:val="none"/>
                              </w:rPr>
                            </w:pPr>
                          </w:p>
                          <w:p w14:paraId="6A52DAF0" w14:textId="77777777" w:rsidR="00402462" w:rsidRDefault="00402462" w:rsidP="00937D9C">
                            <w:pPr>
                              <w:rPr>
                                <w:rFonts w:ascii="Gotham Bold" w:eastAsia="Times New Roman" w:hAnsi="Gotham Bold" w:cs="Gotham Bold"/>
                                <w:b/>
                                <w:bCs/>
                                <w:color w:val="FFFFFF" w:themeColor="background1"/>
                                <w:kern w:val="0"/>
                                <w:sz w:val="22"/>
                                <w:szCs w:val="22"/>
                                <w14:ligatures w14:val="none"/>
                              </w:rPr>
                            </w:pPr>
                          </w:p>
                          <w:p w14:paraId="5F73771B"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6FF1E220"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272E79F1"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198433F6"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087FD9F2"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3570FDA9" w14:textId="77777777" w:rsidR="00402462" w:rsidRPr="00402462" w:rsidRDefault="00402462" w:rsidP="00402462">
                            <w:pPr>
                              <w:rPr>
                                <w:rFonts w:ascii="Gotham Bold" w:eastAsia="Times New Roman" w:hAnsi="Gotham Bold" w:cs="Gotham Bold"/>
                                <w:b/>
                                <w:bCs/>
                                <w:color w:val="FFFFFF" w:themeColor="background1"/>
                                <w:kern w:val="0"/>
                                <w:sz w:val="20"/>
                                <w:szCs w:val="20"/>
                                <w14:ligatures w14:val="none"/>
                              </w:rPr>
                            </w:pPr>
                          </w:p>
                          <w:p w14:paraId="0CB9D110" w14:textId="7FECF6BF" w:rsidR="00402462" w:rsidRPr="00402462" w:rsidRDefault="00402462" w:rsidP="00402462">
                            <w:pPr>
                              <w:rPr>
                                <w:rFonts w:ascii="Gotham Bold" w:eastAsia="Times New Roman" w:hAnsi="Gotham Bold" w:cs="Gotham Bold"/>
                                <w:b/>
                                <w:bCs/>
                                <w:color w:val="FFFFFF" w:themeColor="background1"/>
                                <w:kern w:val="0"/>
                                <w:sz w:val="22"/>
                                <w:szCs w:val="22"/>
                                <w14:ligatures w14:val="none"/>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011D1" id="Text Box 13" o:spid="_x0000_s1029" type="#_x0000_t202" style="position:absolute;margin-left:302.95pt;margin-top:10.3pt;width:202.2pt;height:502.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" fillcolor="window" stroked="f" strokeweight=".5pt">
                <v:fill opacity="0"/>
                <v:textbox inset=",5mm">
                  <w:txbxContent>
                    <w:p w14:paraId="3149040D" w14:textId="6C2E7C7C" w:rsidR="00587C23" w:rsidRDefault="00402462" w:rsidP="00937D9C">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 xml:space="preserve">Study duration: </w:t>
                      </w:r>
                      <w:r w:rsidR="008B669E">
                        <w:rPr>
                          <w:rFonts w:ascii="Gotham Bold" w:eastAsia="Times New Roman" w:hAnsi="Gotham Bold" w:cs="Gotham Bold"/>
                          <w:b/>
                          <w:bCs/>
                          <w:color w:val="FFFFFF" w:themeColor="background1"/>
                          <w:kern w:val="0"/>
                          <w:sz w:val="22"/>
                          <w:szCs w:val="22"/>
                          <w14:ligatures w14:val="none"/>
                        </w:rPr>
                        <w:t>10</w:t>
                      </w:r>
                      <w:r w:rsidRPr="00402462">
                        <w:rPr>
                          <w:rFonts w:ascii="Gotham Bold" w:eastAsia="Times New Roman" w:hAnsi="Gotham Bold" w:cs="Gotham Bold"/>
                          <w:b/>
                          <w:bCs/>
                          <w:color w:val="FFFFFF" w:themeColor="background1"/>
                          <w:kern w:val="0"/>
                          <w:sz w:val="22"/>
                          <w:szCs w:val="22"/>
                          <w14:ligatures w14:val="none"/>
                        </w:rPr>
                        <w:t xml:space="preserve"> weeks </w:t>
                      </w:r>
                    </w:p>
                    <w:p w14:paraId="2FDDB075" w14:textId="77777777" w:rsidR="00587C23" w:rsidRDefault="00402462" w:rsidP="00587C23">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Learning mode: 100% online, self-paced</w:t>
                      </w:r>
                    </w:p>
                    <w:p w14:paraId="58F20A20" w14:textId="6BE65D3E" w:rsidR="00937D9C" w:rsidRDefault="00402462" w:rsidP="00587C23">
                      <w:pPr>
                        <w:rPr>
                          <w:rFonts w:ascii="Gotham Bold" w:eastAsia="Times New Roman" w:hAnsi="Gotham Bold" w:cs="Gotham Bold"/>
                          <w:b/>
                          <w:bCs/>
                          <w:color w:val="FFFFFF" w:themeColor="background1"/>
                          <w:kern w:val="0"/>
                          <w:sz w:val="22"/>
                          <w:szCs w:val="22"/>
                          <w14:ligatures w14:val="none"/>
                        </w:rPr>
                      </w:pPr>
                      <w:r w:rsidRPr="00402462">
                        <w:rPr>
                          <w:rFonts w:ascii="Gotham Bold" w:eastAsia="Times New Roman" w:hAnsi="Gotham Bold" w:cs="Gotham Bold"/>
                          <w:b/>
                          <w:bCs/>
                          <w:color w:val="FFFFFF" w:themeColor="background1"/>
                          <w:kern w:val="0"/>
                          <w:sz w:val="22"/>
                          <w:szCs w:val="22"/>
                          <w14:ligatures w14:val="none"/>
                        </w:rPr>
                        <w:t>Assessment: One MicroTest</w:t>
                      </w:r>
                    </w:p>
                    <w:p w14:paraId="7680828C" w14:textId="77777777" w:rsidR="00402462" w:rsidRDefault="00402462" w:rsidP="00937D9C">
                      <w:pPr>
                        <w:rPr>
                          <w:rFonts w:ascii="Gotham Bold" w:eastAsia="Times New Roman" w:hAnsi="Gotham Bold" w:cs="Gotham Bold"/>
                          <w:b/>
                          <w:bCs/>
                          <w:color w:val="FFFFFF" w:themeColor="background1"/>
                          <w:kern w:val="0"/>
                          <w:sz w:val="22"/>
                          <w:szCs w:val="22"/>
                          <w14:ligatures w14:val="none"/>
                        </w:rPr>
                      </w:pPr>
                    </w:p>
                    <w:p w14:paraId="6A52DAF0" w14:textId="77777777" w:rsidR="00402462" w:rsidRDefault="00402462" w:rsidP="00937D9C">
                      <w:pPr>
                        <w:rPr>
                          <w:rFonts w:ascii="Gotham Bold" w:eastAsia="Times New Roman" w:hAnsi="Gotham Bold" w:cs="Gotham Bold"/>
                          <w:b/>
                          <w:bCs/>
                          <w:color w:val="FFFFFF" w:themeColor="background1"/>
                          <w:kern w:val="0"/>
                          <w:sz w:val="22"/>
                          <w:szCs w:val="22"/>
                          <w14:ligatures w14:val="none"/>
                        </w:rPr>
                      </w:pPr>
                    </w:p>
                    <w:p w14:paraId="5F73771B"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6FF1E220"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272E79F1"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198433F6"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087FD9F2" w14:textId="77777777" w:rsidR="00402462" w:rsidRDefault="00402462" w:rsidP="00402462">
                      <w:pPr>
                        <w:rPr>
                          <w:rFonts w:ascii="Gotham Bold" w:eastAsia="Times New Roman" w:hAnsi="Gotham Bold" w:cs="Gotham Bold"/>
                          <w:b/>
                          <w:bCs/>
                          <w:color w:val="FFFFFF" w:themeColor="background1"/>
                          <w:kern w:val="0"/>
                          <w:sz w:val="20"/>
                          <w:szCs w:val="20"/>
                          <w14:ligatures w14:val="none"/>
                        </w:rPr>
                      </w:pPr>
                    </w:p>
                    <w:p w14:paraId="3570FDA9" w14:textId="77777777" w:rsidR="00402462" w:rsidRPr="00402462" w:rsidRDefault="00402462" w:rsidP="00402462">
                      <w:pPr>
                        <w:rPr>
                          <w:rFonts w:ascii="Gotham Bold" w:eastAsia="Times New Roman" w:hAnsi="Gotham Bold" w:cs="Gotham Bold"/>
                          <w:b/>
                          <w:bCs/>
                          <w:color w:val="FFFFFF" w:themeColor="background1"/>
                          <w:kern w:val="0"/>
                          <w:sz w:val="20"/>
                          <w:szCs w:val="20"/>
                          <w14:ligatures w14:val="none"/>
                        </w:rPr>
                      </w:pPr>
                    </w:p>
                    <w:p w14:paraId="0CB9D110" w14:textId="7FECF6BF" w:rsidR="00402462" w:rsidRPr="00402462" w:rsidRDefault="00402462" w:rsidP="00402462">
                      <w:pPr>
                        <w:rPr>
                          <w:rFonts w:ascii="Gotham Bold" w:eastAsia="Times New Roman" w:hAnsi="Gotham Bold" w:cs="Gotham Bold"/>
                          <w:b/>
                          <w:bCs/>
                          <w:color w:val="FFFFFF" w:themeColor="background1"/>
                          <w:kern w:val="0"/>
                          <w:sz w:val="22"/>
                          <w:szCs w:val="22"/>
                          <w14:ligatures w14:val="none"/>
                        </w:rPr>
                      </w:pPr>
                    </w:p>
                  </w:txbxContent>
                </v:textbox>
              </v:shape>
            </w:pict>
          </mc:Fallback>
        </mc:AlternateContent>
      </w:r>
      <w:r w:rsidR="00475F5B">
        <w:rPr>
          <w:noProof/>
        </w:rPr>
        <mc:AlternateContent>
          <mc:Choice Requires="wps">
            <w:drawing>
              <wp:anchor distT="0" distB="0" distL="114300" distR="114300" simplePos="0" relativeHeight="251678208" behindDoc="0" locked="0" layoutInCell="1" allowOverlap="1" wp14:anchorId="67D8A300" wp14:editId="3390180C">
                <wp:simplePos x="0" y="0"/>
                <wp:positionH relativeFrom="column">
                  <wp:posOffset>-685800</wp:posOffset>
                </wp:positionH>
                <wp:positionV relativeFrom="paragraph">
                  <wp:posOffset>8213090</wp:posOffset>
                </wp:positionV>
                <wp:extent cx="4330700" cy="660400"/>
                <wp:effectExtent l="0" t="0" r="0" b="0"/>
                <wp:wrapNone/>
                <wp:docPr id="1044500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0" cy="660400"/>
                        </a:xfrm>
                        <a:prstGeom prst="rect">
                          <a:avLst/>
                        </a:prstGeom>
                        <a:solidFill>
                          <a:sysClr val="window" lastClr="FFFFFF">
                            <a:alpha val="0"/>
                          </a:sysClr>
                        </a:solidFill>
                        <a:ln w="6350">
                          <a:noFill/>
                        </a:ln>
                      </wps:spPr>
                      <wps:txbx>
                        <w:txbxContent>
                          <w:p w14:paraId="7CF2163B" w14:textId="3D9EF2F7" w:rsidR="00475F5B" w:rsidRPr="006B2F62" w:rsidRDefault="00475F5B" w:rsidP="00475F5B">
                            <w:pPr>
                              <w:pStyle w:val="BasicParagraph"/>
                              <w:suppressAutoHyphens/>
                              <w:spacing w:after="170"/>
                              <w:rPr>
                                <w:rFonts w:ascii="Gotham Bold" w:hAnsi="Gotham Bold" w:cs="Gotham Bold"/>
                                <w:b/>
                                <w:bCs/>
                                <w:sz w:val="14"/>
                                <w:szCs w:val="14"/>
                              </w:rPr>
                            </w:pPr>
                            <w:r>
                              <w:rPr>
                                <w:rFonts w:ascii="Gotham Bold" w:hAnsi="Gotham Bold" w:cs="Gotham Bold"/>
                                <w:b/>
                                <w:bCs/>
                                <w:sz w:val="14"/>
                                <w:szCs w:val="14"/>
                              </w:rPr>
                              <w:t xml:space="preserve">MicroCredentials  •  </w:t>
                            </w:r>
                            <w:r w:rsidR="00587C23" w:rsidRPr="00587C23">
                              <w:rPr>
                                <w:rFonts w:ascii="Gotham Bold" w:hAnsi="Gotham Bold" w:cs="Gotham Bold"/>
                                <w:b/>
                                <w:bCs/>
                                <w:sz w:val="14"/>
                                <w:szCs w:val="14"/>
                              </w:rPr>
                              <w:t>Treasury Systems, Architecture &amp; Innovation (ICM)</w:t>
                            </w:r>
                            <w:r w:rsidR="00587C23">
                              <w:rPr>
                                <w:rFonts w:ascii="Gotham Bold" w:hAnsi="Gotham Bold" w:cs="Gotham Bold"/>
                                <w:b/>
                                <w:bCs/>
                                <w:sz w:val="14"/>
                                <w:szCs w:val="14"/>
                              </w:rPr>
                              <w:t xml:space="preserve"> </w:t>
                            </w:r>
                            <w:r>
                              <w:rPr>
                                <w:rFonts w:ascii="Gotham Bold" w:hAnsi="Gotham Bold" w:cs="Gotham Bold"/>
                                <w:b/>
                                <w:bCs/>
                                <w:sz w:val="14"/>
                                <w:szCs w:val="14"/>
                              </w:rPr>
                              <w:t>MicroTopic</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A300" id="Text Box 14" o:spid="_x0000_s1030" type="#_x0000_t202" style="position:absolute;margin-left:-54pt;margin-top:646.7pt;width:341pt;height: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" fillcolor="window" stroked="f" strokeweight=".5pt">
                <v:fill opacity="0"/>
                <v:textbox inset=",5mm">
                  <w:txbxContent>
                    <w:p w14:paraId="7CF2163B" w14:textId="3D9EF2F7" w:rsidR="00475F5B" w:rsidRPr="006B2F62" w:rsidRDefault="00475F5B" w:rsidP="00475F5B">
                      <w:pPr>
                        <w:pStyle w:val="BasicParagraph"/>
                        <w:suppressAutoHyphens/>
                        <w:spacing w:after="170"/>
                        <w:rPr>
                          <w:rFonts w:ascii="Gotham Bold" w:hAnsi="Gotham Bold" w:cs="Gotham Bold"/>
                          <w:b/>
                          <w:bCs/>
                          <w:sz w:val="14"/>
                          <w:szCs w:val="14"/>
                        </w:rPr>
                      </w:pPr>
                      <w:r>
                        <w:rPr>
                          <w:rFonts w:ascii="Gotham Bold" w:hAnsi="Gotham Bold" w:cs="Gotham Bold"/>
                          <w:b/>
                          <w:bCs/>
                          <w:sz w:val="14"/>
                          <w:szCs w:val="14"/>
                        </w:rPr>
                        <w:t xml:space="preserve">MicroCredentials  •  </w:t>
                      </w:r>
                      <w:r w:rsidR="00587C23" w:rsidRPr="00587C23">
                        <w:rPr>
                          <w:rFonts w:ascii="Gotham Bold" w:hAnsi="Gotham Bold" w:cs="Gotham Bold"/>
                          <w:b/>
                          <w:bCs/>
                          <w:sz w:val="14"/>
                          <w:szCs w:val="14"/>
                        </w:rPr>
                        <w:t>Treasury Systems, Architecture &amp; Innovation (ICM)</w:t>
                      </w:r>
                      <w:r w:rsidR="00587C23">
                        <w:rPr>
                          <w:rFonts w:ascii="Gotham Bold" w:hAnsi="Gotham Bold" w:cs="Gotham Bold"/>
                          <w:b/>
                          <w:bCs/>
                          <w:sz w:val="14"/>
                          <w:szCs w:val="14"/>
                        </w:rPr>
                        <w:t xml:space="preserve"> </w:t>
                      </w:r>
                      <w:r>
                        <w:rPr>
                          <w:rFonts w:ascii="Gotham Bold" w:hAnsi="Gotham Bold" w:cs="Gotham Bold"/>
                          <w:b/>
                          <w:bCs/>
                          <w:sz w:val="14"/>
                          <w:szCs w:val="14"/>
                        </w:rPr>
                        <w:t>MicroTopic</w:t>
                      </w:r>
                    </w:p>
                  </w:txbxContent>
                </v:textbox>
              </v:shape>
            </w:pict>
          </mc:Fallback>
        </mc:AlternateContent>
      </w:r>
      <w:r w:rsidR="00CF73CD">
        <w:br w:type="page"/>
      </w:r>
    </w:p>
    <w:p w14:paraId="26DBE90A" w14:textId="3CF75488" w:rsidR="00CF73CD" w:rsidRDefault="0029158E">
      <w:r>
        <w:rPr>
          <w:noProof/>
        </w:rPr>
        <w:lastRenderedPageBreak/>
        <w:drawing>
          <wp:anchor distT="0" distB="0" distL="114300" distR="114300" simplePos="0" relativeHeight="251700736" behindDoc="0" locked="0" layoutInCell="1" allowOverlap="1" wp14:anchorId="0B28A0B2" wp14:editId="6E73E253">
            <wp:simplePos x="0" y="0"/>
            <wp:positionH relativeFrom="page">
              <wp:posOffset>-38100</wp:posOffset>
            </wp:positionH>
            <wp:positionV relativeFrom="paragraph">
              <wp:posOffset>-981075</wp:posOffset>
            </wp:positionV>
            <wp:extent cx="7600950" cy="10742295"/>
            <wp:effectExtent l="0" t="0" r="0" b="1905"/>
            <wp:wrapNone/>
            <wp:docPr id="496092568" name="Picture 1709861899">
              <a:extLst xmlns:a="http://schemas.openxmlformats.org/drawingml/2006/main">
                <a:ext uri="{FF2B5EF4-FFF2-40B4-BE49-F238E27FC236}">
                  <a16:creationId xmlns:a16="http://schemas.microsoft.com/office/drawing/2014/main" id="{48E25254-F78A-4C4C-B1C2-03016DEFA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31112" name="Picture 1709861899"/>
                    <pic:cNvPicPr/>
                  </pic:nvPicPr>
                  <pic:blipFill>
                    <a:blip r:embed="rId5">
                      <a:extLst>
                        <a:ext uri="{28A0092B-C50C-407E-A947-70E740481C1C}">
                          <a14:useLocalDpi xmlns:a14="http://schemas.microsoft.com/office/drawing/2010/main" val="0"/>
                        </a:ext>
                      </a:extLst>
                    </a:blip>
                    <a:stretch>
                      <a:fillRect/>
                    </a:stretch>
                  </pic:blipFill>
                  <pic:spPr>
                    <a:xfrm>
                      <a:off x="0" y="0"/>
                      <a:ext cx="7600950" cy="10742295"/>
                    </a:xfrm>
                    <a:prstGeom prst="rect">
                      <a:avLst/>
                    </a:prstGeom>
                  </pic:spPr>
                </pic:pic>
              </a:graphicData>
            </a:graphic>
            <wp14:sizeRelH relativeFrom="page">
              <wp14:pctWidth>0</wp14:pctWidth>
            </wp14:sizeRelH>
            <wp14:sizeRelV relativeFrom="page">
              <wp14:pctHeight>0</wp14:pctHeight>
            </wp14:sizeRelV>
          </wp:anchor>
        </w:drawing>
      </w:r>
      <w:r w:rsidR="00877C94">
        <w:rPr>
          <w:noProof/>
        </w:rPr>
        <w:drawing>
          <wp:anchor distT="0" distB="0" distL="114300" distR="114300" simplePos="0" relativeHeight="251741696" behindDoc="0" locked="0" layoutInCell="1" allowOverlap="1" wp14:anchorId="1752B94B" wp14:editId="4D4C15E4">
            <wp:simplePos x="0" y="0"/>
            <wp:positionH relativeFrom="margin">
              <wp:posOffset>-429895</wp:posOffset>
            </wp:positionH>
            <wp:positionV relativeFrom="paragraph">
              <wp:posOffset>-504825</wp:posOffset>
            </wp:positionV>
            <wp:extent cx="3121025" cy="1371600"/>
            <wp:effectExtent l="0" t="0" r="3175" b="0"/>
            <wp:wrapNone/>
            <wp:docPr id="756671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1263"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1025" cy="1371600"/>
                    </a:xfrm>
                    <a:prstGeom prst="rect">
                      <a:avLst/>
                    </a:prstGeom>
                  </pic:spPr>
                </pic:pic>
              </a:graphicData>
            </a:graphic>
            <wp14:sizeRelH relativeFrom="page">
              <wp14:pctWidth>0</wp14:pctWidth>
            </wp14:sizeRelH>
            <wp14:sizeRelV relativeFrom="page">
              <wp14:pctHeight>0</wp14:pctHeight>
            </wp14:sizeRelV>
          </wp:anchor>
        </w:drawing>
      </w:r>
    </w:p>
    <w:p w14:paraId="23275670" w14:textId="4CDD2621" w:rsidR="00314F16" w:rsidRDefault="00314F16"/>
    <w:p w14:paraId="4B0E7930" w14:textId="4D21B8EA" w:rsidR="00F56676" w:rsidRDefault="005E3DA2">
      <w:r w:rsidRPr="00E42BF3">
        <w:rPr>
          <w:rFonts w:eastAsia="Times New Roman" w:cs="Times New Roman"/>
          <w:noProof/>
          <w14:ligatures w14:val="none"/>
        </w:rPr>
        <mc:AlternateContent>
          <mc:Choice Requires="wps">
            <w:drawing>
              <wp:anchor distT="0" distB="0" distL="114300" distR="114300" simplePos="0" relativeHeight="251745792" behindDoc="0" locked="0" layoutInCell="1" allowOverlap="1" wp14:anchorId="2E559E39" wp14:editId="4F250FE5">
                <wp:simplePos x="0" y="0"/>
                <wp:positionH relativeFrom="page">
                  <wp:align>right</wp:align>
                </wp:positionH>
                <wp:positionV relativeFrom="paragraph">
                  <wp:posOffset>1632585</wp:posOffset>
                </wp:positionV>
                <wp:extent cx="2790825" cy="3721100"/>
                <wp:effectExtent l="0" t="0" r="0" b="0"/>
                <wp:wrapNone/>
                <wp:docPr id="286028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3721100"/>
                        </a:xfrm>
                        <a:prstGeom prst="rect">
                          <a:avLst/>
                        </a:prstGeom>
                        <a:solidFill>
                          <a:sysClr val="window" lastClr="FFFFFF">
                            <a:alpha val="0"/>
                          </a:sysClr>
                        </a:solidFill>
                        <a:ln w="6350">
                          <a:noFill/>
                        </a:ln>
                      </wps:spPr>
                      <wps:txbx>
                        <w:txbxContent>
                          <w:p w14:paraId="25A3CE72" w14:textId="77777777" w:rsidR="00E42BF3" w:rsidRPr="00DA00A2" w:rsidRDefault="00E42BF3" w:rsidP="00E42BF3">
                            <w:pPr>
                              <w:pStyle w:val="BodyText"/>
                              <w:spacing w:before="592"/>
                              <w:rPr>
                                <w:rFonts w:ascii="Alternate Gothic LT No1"/>
                                <w:color w:val="FFFFFF" w:themeColor="background1"/>
                                <w:sz w:val="74"/>
                                <w:szCs w:val="74"/>
                              </w:rPr>
                            </w:pPr>
                            <w:r>
                              <w:rPr>
                                <w:rFonts w:ascii="Alternate Gothic LT No1"/>
                                <w:color w:val="FFFFFF" w:themeColor="background1"/>
                                <w:sz w:val="74"/>
                                <w:szCs w:val="74"/>
                              </w:rPr>
                              <w:t>FOLLOW US</w:t>
                            </w:r>
                          </w:p>
                          <w:p w14:paraId="1833A7CF" w14:textId="788CED10" w:rsidR="00E42BF3" w:rsidRPr="0070381B" w:rsidRDefault="003D45BF" w:rsidP="0070381B">
                            <w:pPr>
                              <w:pStyle w:val="BodyText"/>
                              <w:spacing w:before="24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facebook.com/actupdate</w:t>
                            </w:r>
                          </w:p>
                          <w:p w14:paraId="3322FDD3" w14:textId="516F787F" w:rsidR="0070381B" w:rsidRPr="0070381B" w:rsidRDefault="003D45BF" w:rsidP="0070381B">
                            <w:pPr>
                              <w:pStyle w:val="BodyText"/>
                              <w:spacing w:before="36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treasurers.org/linkedin</w:t>
                            </w:r>
                          </w:p>
                          <w:p w14:paraId="3581DAE1" w14:textId="3C6E7960" w:rsidR="00E42BF3" w:rsidRPr="0070381B" w:rsidRDefault="003D45BF" w:rsidP="0070381B">
                            <w:pPr>
                              <w:pStyle w:val="BodyText"/>
                              <w:spacing w:before="36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youtube.com/treasurersorg</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9E39" id="Text Box 21" o:spid="_x0000_s1031" type="#_x0000_t202" style="position:absolute;margin-left:168.55pt;margin-top:128.55pt;width:219.75pt;height:293pt;z-index:251745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" fillcolor="window" stroked="f" strokeweight=".5pt">
                <v:fill opacity="0"/>
                <v:textbox inset=",5mm">
                  <w:txbxContent>
                    <w:p w14:paraId="25A3CE72" w14:textId="77777777" w:rsidR="00E42BF3" w:rsidRPr="00DA00A2" w:rsidRDefault="00E42BF3" w:rsidP="00E42BF3">
                      <w:pPr>
                        <w:pStyle w:val="BodyText"/>
                        <w:spacing w:before="592"/>
                        <w:rPr>
                          <w:rFonts w:ascii="Alternate Gothic LT No1"/>
                          <w:color w:val="FFFFFF" w:themeColor="background1"/>
                          <w:sz w:val="74"/>
                          <w:szCs w:val="74"/>
                        </w:rPr>
                      </w:pPr>
                      <w:r>
                        <w:rPr>
                          <w:rFonts w:ascii="Alternate Gothic LT No1"/>
                          <w:color w:val="FFFFFF" w:themeColor="background1"/>
                          <w:sz w:val="74"/>
                          <w:szCs w:val="74"/>
                        </w:rPr>
                        <w:t>FOLLOW US</w:t>
                      </w:r>
                    </w:p>
                    <w:p w14:paraId="1833A7CF" w14:textId="788CED10" w:rsidR="00E42BF3" w:rsidRPr="0070381B" w:rsidRDefault="003D45BF" w:rsidP="0070381B">
                      <w:pPr>
                        <w:pStyle w:val="BodyText"/>
                        <w:spacing w:before="24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facebook.com/actupdate</w:t>
                      </w:r>
                    </w:p>
                    <w:p w14:paraId="3322FDD3" w14:textId="516F787F" w:rsidR="0070381B" w:rsidRPr="0070381B" w:rsidRDefault="003D45BF" w:rsidP="0070381B">
                      <w:pPr>
                        <w:pStyle w:val="BodyText"/>
                        <w:spacing w:before="36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treasurers.org/linkedin</w:t>
                      </w:r>
                    </w:p>
                    <w:p w14:paraId="3581DAE1" w14:textId="3C6E7960" w:rsidR="00E42BF3" w:rsidRPr="0070381B" w:rsidRDefault="003D45BF" w:rsidP="0070381B">
                      <w:pPr>
                        <w:pStyle w:val="BodyText"/>
                        <w:spacing w:before="360"/>
                        <w:rPr>
                          <w:color w:val="FFFFFF" w:themeColor="background1"/>
                          <w:sz w:val="32"/>
                          <w:szCs w:val="32"/>
                        </w:rPr>
                      </w:pPr>
                      <w:r>
                        <w:rPr>
                          <w:color w:val="FFFFFF" w:themeColor="background1"/>
                          <w:sz w:val="32"/>
                          <w:szCs w:val="32"/>
                        </w:rPr>
                        <w:t xml:space="preserve"> </w:t>
                      </w:r>
                      <w:r w:rsidR="00E42BF3" w:rsidRPr="0070381B">
                        <w:rPr>
                          <w:color w:val="FFFFFF" w:themeColor="background1"/>
                          <w:sz w:val="32"/>
                          <w:szCs w:val="32"/>
                        </w:rPr>
                        <w:t>youtube.com/treasurersorg</w:t>
                      </w:r>
                    </w:p>
                  </w:txbxContent>
                </v:textbox>
                <w10:wrap anchorx="page"/>
              </v:shape>
            </w:pict>
          </mc:Fallback>
        </mc:AlternateContent>
      </w:r>
      <w:r w:rsidR="0029158E" w:rsidRPr="0029158E">
        <w:rPr>
          <w:rFonts w:eastAsia="Times New Roman" w:cs="Times New Roman"/>
          <w:noProof/>
          <w14:ligatures w14:val="none"/>
        </w:rPr>
        <mc:AlternateContent>
          <mc:Choice Requires="wps">
            <w:drawing>
              <wp:anchor distT="0" distB="0" distL="114300" distR="114300" simplePos="0" relativeHeight="251751936" behindDoc="0" locked="0" layoutInCell="1" allowOverlap="1" wp14:anchorId="2CD2AA4E" wp14:editId="7ECCD494">
                <wp:simplePos x="0" y="0"/>
                <wp:positionH relativeFrom="column">
                  <wp:posOffset>-504825</wp:posOffset>
                </wp:positionH>
                <wp:positionV relativeFrom="paragraph">
                  <wp:posOffset>7852410</wp:posOffset>
                </wp:positionV>
                <wp:extent cx="4343400" cy="1179830"/>
                <wp:effectExtent l="0" t="0" r="0" b="0"/>
                <wp:wrapNone/>
                <wp:docPr id="6353726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1179830"/>
                        </a:xfrm>
                        <a:prstGeom prst="rect">
                          <a:avLst/>
                        </a:prstGeom>
                        <a:solidFill>
                          <a:sysClr val="window" lastClr="FFFFFF">
                            <a:alpha val="0"/>
                          </a:sysClr>
                        </a:solidFill>
                        <a:ln w="6350">
                          <a:noFill/>
                        </a:ln>
                      </wps:spPr>
                      <wps:txbx>
                        <w:txbxContent>
                          <w:p w14:paraId="28DC5013" w14:textId="27C23944" w:rsidR="0029158E" w:rsidRPr="00DA00A2" w:rsidRDefault="0029158E" w:rsidP="0029158E">
                            <w:pPr>
                              <w:pStyle w:val="BasicParagraph"/>
                              <w:suppressAutoHyphens/>
                              <w:rPr>
                                <w:rFonts w:ascii="Gotham Medium" w:hAnsi="Gotham Medium" w:cs="Gotham Bold"/>
                                <w:color w:val="FFFFFF" w:themeColor="background1"/>
                                <w:sz w:val="44"/>
                                <w:szCs w:val="44"/>
                              </w:rPr>
                            </w:pPr>
                            <w:r w:rsidRPr="00DA00A2">
                              <w:rPr>
                                <w:rFonts w:ascii="Gotham Medium" w:hAnsi="Gotham Medium" w:cs="Gotham Bold"/>
                                <w:color w:val="FFFFFF" w:themeColor="background1"/>
                                <w:sz w:val="44"/>
                                <w:szCs w:val="44"/>
                              </w:rPr>
                              <w:t>treasurers.org/</w:t>
                            </w:r>
                            <w:r w:rsidR="00C55C14">
                              <w:rPr>
                                <w:rFonts w:ascii="Gotham Medium" w:hAnsi="Gotham Medium" w:cs="Gotham Bold"/>
                                <w:color w:val="FFFFFF" w:themeColor="background1"/>
                                <w:sz w:val="44"/>
                                <w:szCs w:val="44"/>
                              </w:rPr>
                              <w:t>MicroCredentials</w:t>
                            </w:r>
                          </w:p>
                          <w:p w14:paraId="26F8A54C" w14:textId="663EE4AE" w:rsidR="0029158E" w:rsidRPr="00DA00A2" w:rsidRDefault="0029158E" w:rsidP="0029158E">
                            <w:pPr>
                              <w:pStyle w:val="BasicParagraph"/>
                              <w:suppressAutoHyphens/>
                              <w:rPr>
                                <w:rFonts w:ascii="Gotham Book" w:hAnsi="Gotham Book" w:cs="Gotham Book"/>
                                <w:color w:val="FFFFFF" w:themeColor="background1"/>
                                <w:spacing w:val="-2"/>
                                <w:sz w:val="22"/>
                                <w:szCs w:val="22"/>
                              </w:rPr>
                            </w:pPr>
                            <w:r w:rsidRPr="00DA00A2">
                              <w:rPr>
                                <w:rFonts w:ascii="Gotham Book" w:hAnsi="Gotham Book" w:cs="Gotham Book"/>
                                <w:color w:val="FFFFFF" w:themeColor="background1"/>
                                <w:spacing w:val="-2"/>
                                <w:sz w:val="22"/>
                                <w:szCs w:val="22"/>
                              </w:rPr>
                              <w:t xml:space="preserve">Content correct at date of publication – </w:t>
                            </w:r>
                            <w:r w:rsidR="00802B8B">
                              <w:rPr>
                                <w:rFonts w:ascii="Gotham Book" w:hAnsi="Gotham Book" w:cs="Gotham Book"/>
                                <w:color w:val="FFFFFF" w:themeColor="background1"/>
                                <w:spacing w:val="-2"/>
                                <w:sz w:val="22"/>
                                <w:szCs w:val="22"/>
                              </w:rPr>
                              <w:t>March 2026</w:t>
                            </w:r>
                          </w:p>
                          <w:p w14:paraId="2BEA1786" w14:textId="77777777" w:rsidR="0029158E" w:rsidRPr="00DA00A2" w:rsidRDefault="0029158E" w:rsidP="0029158E">
                            <w:pPr>
                              <w:rPr>
                                <w:rFonts w:ascii="Gotham Bold" w:hAnsi="Gotham Bold"/>
                                <w:b/>
                                <w:bCs/>
                                <w:color w:val="FFFFFF" w:themeColor="background1"/>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2AA4E" id="_x0000_t202" coordsize="21600,21600" o:spt="202" path="m,l,21600r21600,l21600,xe">
                <v:stroke joinstyle="miter"/>
                <v:path gradientshapeok="t" o:connecttype="rect"/>
              </v:shapetype>
              <v:shape id="Text Box 22" o:spid="_x0000_s1032" type="#_x0000_t202" style="position:absolute;margin-left:-39.75pt;margin-top:618.3pt;width:342pt;height:92.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" fillcolor="window" stroked="f" strokeweight=".5pt">
                <v:fill opacity="0"/>
                <v:textbox inset=",5mm">
                  <w:txbxContent>
                    <w:p w14:paraId="28DC5013" w14:textId="27C23944" w:rsidR="0029158E" w:rsidRPr="00DA00A2" w:rsidRDefault="0029158E" w:rsidP="0029158E">
                      <w:pPr>
                        <w:pStyle w:val="BasicParagraph"/>
                        <w:suppressAutoHyphens/>
                        <w:rPr>
                          <w:rFonts w:ascii="Gotham Medium" w:hAnsi="Gotham Medium" w:cs="Gotham Bold"/>
                          <w:color w:val="FFFFFF" w:themeColor="background1"/>
                          <w:sz w:val="44"/>
                          <w:szCs w:val="44"/>
                        </w:rPr>
                      </w:pPr>
                      <w:r w:rsidRPr="00DA00A2">
                        <w:rPr>
                          <w:rFonts w:ascii="Gotham Medium" w:hAnsi="Gotham Medium" w:cs="Gotham Bold"/>
                          <w:color w:val="FFFFFF" w:themeColor="background1"/>
                          <w:sz w:val="44"/>
                          <w:szCs w:val="44"/>
                        </w:rPr>
                        <w:t>treasurers.org/</w:t>
                      </w:r>
                      <w:r w:rsidR="00C55C14">
                        <w:rPr>
                          <w:rFonts w:ascii="Gotham Medium" w:hAnsi="Gotham Medium" w:cs="Gotham Bold"/>
                          <w:color w:val="FFFFFF" w:themeColor="background1"/>
                          <w:sz w:val="44"/>
                          <w:szCs w:val="44"/>
                        </w:rPr>
                        <w:t>MicroCredentials</w:t>
                      </w:r>
                    </w:p>
                    <w:p w14:paraId="26F8A54C" w14:textId="663EE4AE" w:rsidR="0029158E" w:rsidRPr="00DA00A2" w:rsidRDefault="0029158E" w:rsidP="0029158E">
                      <w:pPr>
                        <w:pStyle w:val="BasicParagraph"/>
                        <w:suppressAutoHyphens/>
                        <w:rPr>
                          <w:rFonts w:ascii="Gotham Book" w:hAnsi="Gotham Book" w:cs="Gotham Book"/>
                          <w:color w:val="FFFFFF" w:themeColor="background1"/>
                          <w:spacing w:val="-2"/>
                          <w:sz w:val="22"/>
                          <w:szCs w:val="22"/>
                        </w:rPr>
                      </w:pPr>
                      <w:r w:rsidRPr="00DA00A2">
                        <w:rPr>
                          <w:rFonts w:ascii="Gotham Book" w:hAnsi="Gotham Book" w:cs="Gotham Book"/>
                          <w:color w:val="FFFFFF" w:themeColor="background1"/>
                          <w:spacing w:val="-2"/>
                          <w:sz w:val="22"/>
                          <w:szCs w:val="22"/>
                        </w:rPr>
                        <w:t xml:space="preserve">Content correct at date of publication – </w:t>
                      </w:r>
                      <w:r w:rsidR="00802B8B">
                        <w:rPr>
                          <w:rFonts w:ascii="Gotham Book" w:hAnsi="Gotham Book" w:cs="Gotham Book"/>
                          <w:color w:val="FFFFFF" w:themeColor="background1"/>
                          <w:spacing w:val="-2"/>
                          <w:sz w:val="22"/>
                          <w:szCs w:val="22"/>
                        </w:rPr>
                        <w:t>March 2026</w:t>
                      </w:r>
                    </w:p>
                    <w:p w14:paraId="2BEA1786" w14:textId="77777777" w:rsidR="0029158E" w:rsidRPr="00DA00A2" w:rsidRDefault="0029158E" w:rsidP="0029158E">
                      <w:pPr>
                        <w:rPr>
                          <w:rFonts w:ascii="Gotham Bold" w:hAnsi="Gotham Bold"/>
                          <w:b/>
                          <w:bCs/>
                          <w:color w:val="FFFFFF" w:themeColor="background1"/>
                        </w:rPr>
                      </w:pPr>
                    </w:p>
                  </w:txbxContent>
                </v:textbox>
              </v:shape>
            </w:pict>
          </mc:Fallback>
        </mc:AlternateContent>
      </w:r>
      <w:r w:rsidR="00184CD3" w:rsidRPr="00184CD3">
        <w:rPr>
          <w:rFonts w:eastAsia="Times New Roman" w:cs="Times New Roman"/>
          <w:noProof/>
          <w14:ligatures w14:val="none"/>
        </w:rPr>
        <mc:AlternateContent>
          <mc:Choice Requires="wps">
            <w:drawing>
              <wp:anchor distT="0" distB="0" distL="114300" distR="114300" simplePos="0" relativeHeight="251743744" behindDoc="0" locked="0" layoutInCell="1" allowOverlap="1" wp14:anchorId="2E3EEB0D" wp14:editId="1AF13F1A">
                <wp:simplePos x="0" y="0"/>
                <wp:positionH relativeFrom="column">
                  <wp:posOffset>-533400</wp:posOffset>
                </wp:positionH>
                <wp:positionV relativeFrom="paragraph">
                  <wp:posOffset>1651635</wp:posOffset>
                </wp:positionV>
                <wp:extent cx="4178300" cy="3721100"/>
                <wp:effectExtent l="0" t="0" r="0" b="0"/>
                <wp:wrapNone/>
                <wp:docPr id="3895765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0" cy="3721100"/>
                        </a:xfrm>
                        <a:prstGeom prst="rect">
                          <a:avLst/>
                        </a:prstGeom>
                        <a:solidFill>
                          <a:sysClr val="window" lastClr="FFFFFF">
                            <a:alpha val="0"/>
                          </a:sysClr>
                        </a:solidFill>
                        <a:ln w="6350">
                          <a:noFill/>
                        </a:ln>
                      </wps:spPr>
                      <wps:txbx>
                        <w:txbxContent>
                          <w:p w14:paraId="3ECC1C20" w14:textId="77777777" w:rsidR="00184CD3" w:rsidRPr="00DA00A2" w:rsidRDefault="00184CD3" w:rsidP="00184CD3">
                            <w:pPr>
                              <w:pStyle w:val="BodyText"/>
                              <w:spacing w:before="592"/>
                              <w:rPr>
                                <w:rFonts w:ascii="Alternate Gothic LT No1"/>
                                <w:color w:val="FFFFFF" w:themeColor="background1"/>
                                <w:sz w:val="74"/>
                                <w:szCs w:val="74"/>
                              </w:rPr>
                            </w:pPr>
                            <w:r w:rsidRPr="00DA00A2">
                              <w:rPr>
                                <w:rFonts w:ascii="Alternate Gothic LT No1"/>
                                <w:color w:val="FFFFFF" w:themeColor="background1"/>
                                <w:sz w:val="74"/>
                                <w:szCs w:val="74"/>
                              </w:rPr>
                              <w:t>ACT COMPETENCY FRAMEWORK</w:t>
                            </w:r>
                          </w:p>
                          <w:p w14:paraId="375FDFA0" w14:textId="77777777" w:rsidR="00184CD3" w:rsidRDefault="00184CD3" w:rsidP="00184CD3">
                            <w:pPr>
                              <w:pStyle w:val="BodyText"/>
                              <w:spacing w:before="240"/>
                              <w:jc w:val="both"/>
                              <w:rPr>
                                <w:color w:val="FFFFFF" w:themeColor="background1"/>
                                <w:sz w:val="24"/>
                                <w:szCs w:val="24"/>
                              </w:rPr>
                            </w:pPr>
                            <w:r w:rsidRPr="00DA00A2">
                              <w:rPr>
                                <w:color w:val="FFFFFF" w:themeColor="background1"/>
                                <w:sz w:val="24"/>
                                <w:szCs w:val="24"/>
                              </w:rPr>
                              <w:t xml:space="preserve">The result of consultation with senior treasurers banks and learning and development teams the framework defines the competencies treasurers need to operate successfully in global business today. The skills a treasurer needs over their career varies according to seniority. The competencies have been benchmarked and mapped to four job levels tactical operational managerial and strategic. </w:t>
                            </w:r>
                          </w:p>
                          <w:p w14:paraId="7412DB75" w14:textId="77777777" w:rsidR="00184CD3" w:rsidRPr="00DA00A2" w:rsidRDefault="00184CD3" w:rsidP="00184CD3">
                            <w:pPr>
                              <w:pStyle w:val="BodyText"/>
                              <w:spacing w:before="180"/>
                              <w:jc w:val="both"/>
                              <w:rPr>
                                <w:color w:val="FFFFFF" w:themeColor="background1"/>
                                <w:sz w:val="24"/>
                                <w:szCs w:val="24"/>
                                <w:lang w:val="en-GB"/>
                              </w:rPr>
                            </w:pPr>
                            <w:r w:rsidRPr="00DA00A2">
                              <w:rPr>
                                <w:color w:val="FFFFFF" w:themeColor="background1"/>
                                <w:sz w:val="24"/>
                                <w:szCs w:val="24"/>
                              </w:rPr>
                              <w:t xml:space="preserve">The content of this Credential Outline introduces the skills required to operate at an </w:t>
                            </w:r>
                            <w:r w:rsidRPr="00C01F67">
                              <w:rPr>
                                <w:b/>
                                <w:bCs/>
                                <w:color w:val="FFFFFF" w:themeColor="background1"/>
                                <w:sz w:val="24"/>
                                <w:szCs w:val="24"/>
                              </w:rPr>
                              <w:t>operational</w:t>
                            </w:r>
                            <w:r w:rsidRPr="00DA00A2">
                              <w:rPr>
                                <w:color w:val="FFFFFF" w:themeColor="background1"/>
                                <w:sz w:val="24"/>
                                <w:szCs w:val="24"/>
                              </w:rPr>
                              <w:t xml:space="preserve"> level.</w:t>
                            </w:r>
                          </w:p>
                          <w:p w14:paraId="127A0BA5" w14:textId="77777777" w:rsidR="00184CD3" w:rsidRPr="00DA00A2" w:rsidRDefault="00184CD3" w:rsidP="00184CD3"/>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EEB0D" id="Text Box 16" o:spid="_x0000_s1033" type="#_x0000_t202" style="position:absolute;margin-left:-42pt;margin-top:130.05pt;width:329pt;height:29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" fillcolor="window" stroked="f" strokeweight=".5pt">
                <v:fill opacity="0"/>
                <v:textbox inset=",5mm">
                  <w:txbxContent>
                    <w:p w14:paraId="3ECC1C20" w14:textId="77777777" w:rsidR="00184CD3" w:rsidRPr="00DA00A2" w:rsidRDefault="00184CD3" w:rsidP="00184CD3">
                      <w:pPr>
                        <w:pStyle w:val="BodyText"/>
                        <w:spacing w:before="592"/>
                        <w:rPr>
                          <w:rFonts w:ascii="Alternate Gothic LT No1"/>
                          <w:color w:val="FFFFFF" w:themeColor="background1"/>
                          <w:sz w:val="74"/>
                          <w:szCs w:val="74"/>
                        </w:rPr>
                      </w:pPr>
                      <w:r w:rsidRPr="00DA00A2">
                        <w:rPr>
                          <w:rFonts w:ascii="Alternate Gothic LT No1"/>
                          <w:color w:val="FFFFFF" w:themeColor="background1"/>
                          <w:sz w:val="74"/>
                          <w:szCs w:val="74"/>
                        </w:rPr>
                        <w:t>ACT COMPETENCY FRAMEWORK</w:t>
                      </w:r>
                    </w:p>
                    <w:p w14:paraId="375FDFA0" w14:textId="77777777" w:rsidR="00184CD3" w:rsidRDefault="00184CD3" w:rsidP="00184CD3">
                      <w:pPr>
                        <w:pStyle w:val="BodyText"/>
                        <w:spacing w:before="240"/>
                        <w:jc w:val="both"/>
                        <w:rPr>
                          <w:color w:val="FFFFFF" w:themeColor="background1"/>
                          <w:sz w:val="24"/>
                          <w:szCs w:val="24"/>
                        </w:rPr>
                      </w:pPr>
                      <w:r w:rsidRPr="00DA00A2">
                        <w:rPr>
                          <w:color w:val="FFFFFF" w:themeColor="background1"/>
                          <w:sz w:val="24"/>
                          <w:szCs w:val="24"/>
                        </w:rPr>
                        <w:t xml:space="preserve">The result of consultation with senior treasurers banks and learning and development teams the framework defines the competencies treasurers need to operate successfully in global business today. The skills a treasurer needs over their career varies according to seniority. The competencies have been benchmarked and mapped to four job levels tactical operational managerial and strategic. </w:t>
                      </w:r>
                    </w:p>
                    <w:p w14:paraId="7412DB75" w14:textId="77777777" w:rsidR="00184CD3" w:rsidRPr="00DA00A2" w:rsidRDefault="00184CD3" w:rsidP="00184CD3">
                      <w:pPr>
                        <w:pStyle w:val="BodyText"/>
                        <w:spacing w:before="180"/>
                        <w:jc w:val="both"/>
                        <w:rPr>
                          <w:color w:val="FFFFFF" w:themeColor="background1"/>
                          <w:sz w:val="24"/>
                          <w:szCs w:val="24"/>
                          <w:lang w:val="en-GB"/>
                        </w:rPr>
                      </w:pPr>
                      <w:r w:rsidRPr="00DA00A2">
                        <w:rPr>
                          <w:color w:val="FFFFFF" w:themeColor="background1"/>
                          <w:sz w:val="24"/>
                          <w:szCs w:val="24"/>
                        </w:rPr>
                        <w:t xml:space="preserve">The content of this Credential Outline introduces the skills required to operate at an </w:t>
                      </w:r>
                      <w:r w:rsidRPr="00C01F67">
                        <w:rPr>
                          <w:b/>
                          <w:bCs/>
                          <w:color w:val="FFFFFF" w:themeColor="background1"/>
                          <w:sz w:val="24"/>
                          <w:szCs w:val="24"/>
                        </w:rPr>
                        <w:t>operational</w:t>
                      </w:r>
                      <w:r w:rsidRPr="00DA00A2">
                        <w:rPr>
                          <w:color w:val="FFFFFF" w:themeColor="background1"/>
                          <w:sz w:val="24"/>
                          <w:szCs w:val="24"/>
                        </w:rPr>
                        <w:t xml:space="preserve"> level.</w:t>
                      </w:r>
                    </w:p>
                    <w:p w14:paraId="127A0BA5" w14:textId="77777777" w:rsidR="00184CD3" w:rsidRPr="00DA00A2" w:rsidRDefault="00184CD3" w:rsidP="00184CD3"/>
                  </w:txbxContent>
                </v:textbox>
              </v:shape>
            </w:pict>
          </mc:Fallback>
        </mc:AlternateContent>
      </w:r>
    </w:p>
    <w:sectPr w:rsidR="00F566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 w:name="Gotham Book">
    <w:altName w:val="Calibri"/>
    <w:panose1 w:val="00000000000000000000"/>
    <w:charset w:val="00"/>
    <w:family w:val="auto"/>
    <w:notTrueType/>
    <w:pitch w:val="variable"/>
    <w:sig w:usb0="A10000FF" w:usb1="4000005B" w:usb2="00000000" w:usb3="00000000" w:csb0="0000009B" w:csb1="00000000"/>
  </w:font>
  <w:font w:name="Gotham Bold">
    <w:altName w:val="Calibri"/>
    <w:panose1 w:val="00000000000000000000"/>
    <w:charset w:val="00"/>
    <w:family w:val="auto"/>
    <w:notTrueType/>
    <w:pitch w:val="variable"/>
    <w:sig w:usb0="A10000FF" w:usb1="4000005B" w:usb2="00000000" w:usb3="00000000" w:csb0="0000009B" w:csb1="00000000"/>
  </w:font>
  <w:font w:name="Alternate Gothic LT No1">
    <w:altName w:val="Calibri"/>
    <w:charset w:val="00"/>
    <w:family w:val="auto"/>
    <w:pitch w:val="variable"/>
    <w:sig w:usb0="80000027" w:usb1="00000000" w:usb2="00000000" w:usb3="00000000" w:csb0="00000001" w:csb1="00000000"/>
  </w:font>
  <w:font w:name="Gotham Medium">
    <w:altName w:val="Calibri"/>
    <w:panose1 w:val="00000000000000000000"/>
    <w:charset w:val="00"/>
    <w:family w:val="auto"/>
    <w:notTrueType/>
    <w:pitch w:val="variable"/>
    <w:sig w:usb0="A10000FF" w:usb1="4000005B" w:usb2="00000000" w:usb3="00000000" w:csb0="0000009B"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26C82"/>
    <w:multiLevelType w:val="hybridMultilevel"/>
    <w:tmpl w:val="FFFFFFFF"/>
    <w:lvl w:ilvl="0" w:tplc="E870A5BE">
      <w:start w:val="1"/>
      <w:numFmt w:val="bullet"/>
      <w:lvlText w:val=""/>
      <w:lvlJc w:val="left"/>
      <w:pPr>
        <w:ind w:left="284" w:hanging="284"/>
      </w:pPr>
      <w:rPr>
        <w:rFonts w:ascii="Symbol" w:hAnsi="Symbol" w:hint="default"/>
        <w:color w:val="008C95"/>
        <w:position w:val="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A6275D"/>
    <w:multiLevelType w:val="hybridMultilevel"/>
    <w:tmpl w:val="9DF07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E85731A"/>
    <w:multiLevelType w:val="hybridMultilevel"/>
    <w:tmpl w:val="D3364E00"/>
    <w:lvl w:ilvl="0" w:tplc="DFE8716A">
      <w:start w:val="1"/>
      <w:numFmt w:val="bullet"/>
      <w:lvlText w:val=""/>
      <w:lvlJc w:val="left"/>
      <w:pPr>
        <w:ind w:left="360" w:hanging="360"/>
      </w:pPr>
      <w:rPr>
        <w:rFonts w:ascii="Symbol" w:hAnsi="Symbol" w:hint="default"/>
        <w:color w:val="A6192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00A24E3"/>
    <w:multiLevelType w:val="hybridMultilevel"/>
    <w:tmpl w:val="BD44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645AEF"/>
    <w:multiLevelType w:val="hybridMultilevel"/>
    <w:tmpl w:val="16F65A4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 w15:restartNumberingAfterBreak="0">
    <w:nsid w:val="5AA54791"/>
    <w:multiLevelType w:val="hybridMultilevel"/>
    <w:tmpl w:val="B600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6F3E27"/>
    <w:multiLevelType w:val="hybridMultilevel"/>
    <w:tmpl w:val="591E3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19029206">
    <w:abstractNumId w:val="0"/>
  </w:num>
  <w:num w:numId="2" w16cid:durableId="353850788">
    <w:abstractNumId w:val="4"/>
  </w:num>
  <w:num w:numId="3" w16cid:durableId="904875328">
    <w:abstractNumId w:val="5"/>
  </w:num>
  <w:num w:numId="4" w16cid:durableId="738482256">
    <w:abstractNumId w:val="3"/>
  </w:num>
  <w:num w:numId="5" w16cid:durableId="271522800">
    <w:abstractNumId w:val="6"/>
  </w:num>
  <w:num w:numId="6" w16cid:durableId="1437746491">
    <w:abstractNumId w:val="1"/>
  </w:num>
  <w:num w:numId="7" w16cid:durableId="48113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C18"/>
    <w:rsid w:val="0000486E"/>
    <w:rsid w:val="0003633F"/>
    <w:rsid w:val="00062DAC"/>
    <w:rsid w:val="000A1B1A"/>
    <w:rsid w:val="000B04B7"/>
    <w:rsid w:val="000C457F"/>
    <w:rsid w:val="000F4269"/>
    <w:rsid w:val="001412C5"/>
    <w:rsid w:val="00150086"/>
    <w:rsid w:val="00155BC2"/>
    <w:rsid w:val="001846C7"/>
    <w:rsid w:val="00184CD3"/>
    <w:rsid w:val="00190CEE"/>
    <w:rsid w:val="001F1263"/>
    <w:rsid w:val="002206F2"/>
    <w:rsid w:val="002276EC"/>
    <w:rsid w:val="0023135A"/>
    <w:rsid w:val="002340A5"/>
    <w:rsid w:val="00260D42"/>
    <w:rsid w:val="0026112C"/>
    <w:rsid w:val="00286695"/>
    <w:rsid w:val="0029158E"/>
    <w:rsid w:val="002C5698"/>
    <w:rsid w:val="002E248D"/>
    <w:rsid w:val="00314F16"/>
    <w:rsid w:val="00392B06"/>
    <w:rsid w:val="003C37F6"/>
    <w:rsid w:val="003D45BF"/>
    <w:rsid w:val="003E1C2C"/>
    <w:rsid w:val="00402462"/>
    <w:rsid w:val="00410A0B"/>
    <w:rsid w:val="004417DA"/>
    <w:rsid w:val="00443A3C"/>
    <w:rsid w:val="00475F5B"/>
    <w:rsid w:val="00480471"/>
    <w:rsid w:val="004B061B"/>
    <w:rsid w:val="004C234A"/>
    <w:rsid w:val="004E6DB8"/>
    <w:rsid w:val="004F733B"/>
    <w:rsid w:val="00507911"/>
    <w:rsid w:val="00507FAE"/>
    <w:rsid w:val="00526878"/>
    <w:rsid w:val="00532E09"/>
    <w:rsid w:val="00542202"/>
    <w:rsid w:val="00564F71"/>
    <w:rsid w:val="00587905"/>
    <w:rsid w:val="00587C23"/>
    <w:rsid w:val="005905A4"/>
    <w:rsid w:val="00593B8D"/>
    <w:rsid w:val="005A04E3"/>
    <w:rsid w:val="005B74AC"/>
    <w:rsid w:val="005D5F5F"/>
    <w:rsid w:val="005E3DA2"/>
    <w:rsid w:val="00622477"/>
    <w:rsid w:val="00646EF9"/>
    <w:rsid w:val="00685007"/>
    <w:rsid w:val="0068501D"/>
    <w:rsid w:val="0069448C"/>
    <w:rsid w:val="006B0229"/>
    <w:rsid w:val="006B381F"/>
    <w:rsid w:val="006D0B42"/>
    <w:rsid w:val="006D136F"/>
    <w:rsid w:val="006E076C"/>
    <w:rsid w:val="006F791F"/>
    <w:rsid w:val="0070381B"/>
    <w:rsid w:val="00712AE5"/>
    <w:rsid w:val="0073312E"/>
    <w:rsid w:val="007B01AE"/>
    <w:rsid w:val="00802B8B"/>
    <w:rsid w:val="00856E3B"/>
    <w:rsid w:val="00877C94"/>
    <w:rsid w:val="008B669E"/>
    <w:rsid w:val="0090094E"/>
    <w:rsid w:val="00927E6D"/>
    <w:rsid w:val="00937D9C"/>
    <w:rsid w:val="00943482"/>
    <w:rsid w:val="0098343A"/>
    <w:rsid w:val="0099025C"/>
    <w:rsid w:val="0099679F"/>
    <w:rsid w:val="009A5690"/>
    <w:rsid w:val="00A01701"/>
    <w:rsid w:val="00A25A53"/>
    <w:rsid w:val="00A35AC3"/>
    <w:rsid w:val="00A92603"/>
    <w:rsid w:val="00AD07FC"/>
    <w:rsid w:val="00B44F43"/>
    <w:rsid w:val="00B56FAD"/>
    <w:rsid w:val="00BA1561"/>
    <w:rsid w:val="00BB4424"/>
    <w:rsid w:val="00BC4F3C"/>
    <w:rsid w:val="00BE46FF"/>
    <w:rsid w:val="00C01F67"/>
    <w:rsid w:val="00C12272"/>
    <w:rsid w:val="00C1335C"/>
    <w:rsid w:val="00C55C14"/>
    <w:rsid w:val="00C75C4E"/>
    <w:rsid w:val="00CC5C8D"/>
    <w:rsid w:val="00CD65C1"/>
    <w:rsid w:val="00CE57BF"/>
    <w:rsid w:val="00CF0DA1"/>
    <w:rsid w:val="00CF73CD"/>
    <w:rsid w:val="00D26469"/>
    <w:rsid w:val="00D27ACE"/>
    <w:rsid w:val="00D36ACE"/>
    <w:rsid w:val="00D70CAE"/>
    <w:rsid w:val="00D72ABA"/>
    <w:rsid w:val="00D82E8E"/>
    <w:rsid w:val="00DE55BE"/>
    <w:rsid w:val="00E0675B"/>
    <w:rsid w:val="00E17EC8"/>
    <w:rsid w:val="00E21834"/>
    <w:rsid w:val="00E42BF3"/>
    <w:rsid w:val="00E46EA4"/>
    <w:rsid w:val="00E51998"/>
    <w:rsid w:val="00E81C18"/>
    <w:rsid w:val="00E85B51"/>
    <w:rsid w:val="00EB7BDE"/>
    <w:rsid w:val="00EB7CB7"/>
    <w:rsid w:val="00F05768"/>
    <w:rsid w:val="00F3317F"/>
    <w:rsid w:val="00F56676"/>
    <w:rsid w:val="00FC6195"/>
    <w:rsid w:val="00FD70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C0FAF"/>
  <w15:chartTrackingRefBased/>
  <w15:docId w15:val="{49247CF7-DA1A-4038-B7A9-A6175A413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1C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1C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1C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1C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1C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1C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1C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1C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1C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C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1C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1C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1C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1C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1C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1C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1C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1C18"/>
    <w:rPr>
      <w:rFonts w:eastAsiaTheme="majorEastAsia" w:cstheme="majorBidi"/>
      <w:color w:val="272727" w:themeColor="text1" w:themeTint="D8"/>
    </w:rPr>
  </w:style>
  <w:style w:type="paragraph" w:styleId="Title">
    <w:name w:val="Title"/>
    <w:basedOn w:val="Normal"/>
    <w:next w:val="Normal"/>
    <w:link w:val="TitleChar"/>
    <w:uiPriority w:val="10"/>
    <w:qFormat/>
    <w:rsid w:val="00E81C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C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C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1C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1C18"/>
    <w:pPr>
      <w:spacing w:before="160"/>
      <w:jc w:val="center"/>
    </w:pPr>
    <w:rPr>
      <w:i/>
      <w:iCs/>
      <w:color w:val="404040" w:themeColor="text1" w:themeTint="BF"/>
    </w:rPr>
  </w:style>
  <w:style w:type="character" w:customStyle="1" w:styleId="QuoteChar">
    <w:name w:val="Quote Char"/>
    <w:basedOn w:val="DefaultParagraphFont"/>
    <w:link w:val="Quote"/>
    <w:uiPriority w:val="29"/>
    <w:rsid w:val="00E81C18"/>
    <w:rPr>
      <w:i/>
      <w:iCs/>
      <w:color w:val="404040" w:themeColor="text1" w:themeTint="BF"/>
    </w:rPr>
  </w:style>
  <w:style w:type="paragraph" w:styleId="ListParagraph">
    <w:name w:val="List Paragraph"/>
    <w:basedOn w:val="Normal"/>
    <w:uiPriority w:val="34"/>
    <w:qFormat/>
    <w:rsid w:val="00E81C18"/>
    <w:pPr>
      <w:ind w:left="720"/>
      <w:contextualSpacing/>
    </w:pPr>
  </w:style>
  <w:style w:type="character" w:styleId="IntenseEmphasis">
    <w:name w:val="Intense Emphasis"/>
    <w:basedOn w:val="DefaultParagraphFont"/>
    <w:uiPriority w:val="21"/>
    <w:qFormat/>
    <w:rsid w:val="00E81C18"/>
    <w:rPr>
      <w:i/>
      <w:iCs/>
      <w:color w:val="0F4761" w:themeColor="accent1" w:themeShade="BF"/>
    </w:rPr>
  </w:style>
  <w:style w:type="paragraph" w:styleId="IntenseQuote">
    <w:name w:val="Intense Quote"/>
    <w:basedOn w:val="Normal"/>
    <w:next w:val="Normal"/>
    <w:link w:val="IntenseQuoteChar"/>
    <w:uiPriority w:val="30"/>
    <w:qFormat/>
    <w:rsid w:val="00E81C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1C18"/>
    <w:rPr>
      <w:i/>
      <w:iCs/>
      <w:color w:val="0F4761" w:themeColor="accent1" w:themeShade="BF"/>
    </w:rPr>
  </w:style>
  <w:style w:type="character" w:styleId="IntenseReference">
    <w:name w:val="Intense Reference"/>
    <w:basedOn w:val="DefaultParagraphFont"/>
    <w:uiPriority w:val="32"/>
    <w:qFormat/>
    <w:rsid w:val="00E81C18"/>
    <w:rPr>
      <w:b/>
      <w:bCs/>
      <w:smallCaps/>
      <w:color w:val="0F4761" w:themeColor="accent1" w:themeShade="BF"/>
      <w:spacing w:val="5"/>
    </w:rPr>
  </w:style>
  <w:style w:type="paragraph" w:customStyle="1" w:styleId="GeneralParagraphStyle">
    <w:name w:val="General Paragraph Style"/>
    <w:basedOn w:val="Normal"/>
    <w:uiPriority w:val="99"/>
    <w:rsid w:val="00410A0B"/>
    <w:pPr>
      <w:suppressAutoHyphens/>
      <w:autoSpaceDE w:val="0"/>
      <w:autoSpaceDN w:val="0"/>
      <w:adjustRightInd w:val="0"/>
      <w:spacing w:after="90" w:line="288" w:lineRule="auto"/>
      <w:textAlignment w:val="center"/>
    </w:pPr>
    <w:rPr>
      <w:rFonts w:ascii="Calibri" w:eastAsia="Times New Roman" w:hAnsi="Calibri" w:cs="Calibri"/>
      <w:color w:val="000000"/>
      <w:kern w:val="0"/>
      <w:sz w:val="22"/>
      <w:szCs w:val="22"/>
      <w14:ligatures w14:val="none"/>
    </w:rPr>
  </w:style>
  <w:style w:type="character" w:styleId="Hyperlink">
    <w:name w:val="Hyperlink"/>
    <w:basedOn w:val="DefaultParagraphFont"/>
    <w:uiPriority w:val="99"/>
    <w:unhideWhenUsed/>
    <w:rsid w:val="00410A0B"/>
    <w:rPr>
      <w:rFonts w:cs="Times New Roman"/>
      <w:color w:val="467886" w:themeColor="hyperlink"/>
      <w:u w:val="single"/>
    </w:rPr>
  </w:style>
  <w:style w:type="paragraph" w:customStyle="1" w:styleId="BasicParagraph">
    <w:name w:val="[Basic Paragraph]"/>
    <w:basedOn w:val="Normal"/>
    <w:uiPriority w:val="99"/>
    <w:rsid w:val="00475F5B"/>
    <w:pPr>
      <w:autoSpaceDE w:val="0"/>
      <w:autoSpaceDN w:val="0"/>
      <w:adjustRightInd w:val="0"/>
      <w:spacing w:after="0" w:line="288" w:lineRule="auto"/>
      <w:textAlignment w:val="center"/>
    </w:pPr>
    <w:rPr>
      <w:rFonts w:ascii="Minion Pro" w:eastAsia="Times New Roman" w:hAnsi="Minion Pro" w:cs="Minion Pro"/>
      <w:color w:val="000000"/>
      <w:kern w:val="0"/>
      <w14:ligatures w14:val="none"/>
    </w:rPr>
  </w:style>
  <w:style w:type="paragraph" w:styleId="BodyText">
    <w:name w:val="Body Text"/>
    <w:basedOn w:val="Normal"/>
    <w:link w:val="BodyTextChar"/>
    <w:uiPriority w:val="1"/>
    <w:qFormat/>
    <w:rsid w:val="00184CD3"/>
    <w:pPr>
      <w:widowControl w:val="0"/>
      <w:autoSpaceDE w:val="0"/>
      <w:autoSpaceDN w:val="0"/>
      <w:spacing w:after="0" w:line="240" w:lineRule="auto"/>
    </w:pPr>
    <w:rPr>
      <w:rFonts w:ascii="Gotham Book" w:eastAsia="Times New Roman" w:hAnsi="Gotham Book" w:cs="Gotham Book"/>
      <w:kern w:val="0"/>
      <w:sz w:val="26"/>
      <w:szCs w:val="26"/>
      <w:lang w:val="en-US"/>
      <w14:ligatures w14:val="none"/>
    </w:rPr>
  </w:style>
  <w:style w:type="character" w:customStyle="1" w:styleId="BodyTextChar">
    <w:name w:val="Body Text Char"/>
    <w:basedOn w:val="DefaultParagraphFont"/>
    <w:link w:val="BodyText"/>
    <w:uiPriority w:val="1"/>
    <w:rsid w:val="00184CD3"/>
    <w:rPr>
      <w:rFonts w:ascii="Gotham Book" w:eastAsia="Times New Roman" w:hAnsi="Gotham Book" w:cs="Gotham Book"/>
      <w:kern w:val="0"/>
      <w:sz w:val="26"/>
      <w:szCs w:val="26"/>
      <w:lang w:val="en-US"/>
      <w14:ligatures w14:val="none"/>
    </w:rPr>
  </w:style>
  <w:style w:type="character" w:styleId="CommentReference">
    <w:name w:val="annotation reference"/>
    <w:basedOn w:val="DefaultParagraphFont"/>
    <w:uiPriority w:val="99"/>
    <w:semiHidden/>
    <w:unhideWhenUsed/>
    <w:rsid w:val="00C01F67"/>
    <w:rPr>
      <w:sz w:val="16"/>
      <w:szCs w:val="16"/>
    </w:rPr>
  </w:style>
  <w:style w:type="paragraph" w:styleId="CommentText">
    <w:name w:val="annotation text"/>
    <w:basedOn w:val="Normal"/>
    <w:link w:val="CommentTextChar"/>
    <w:uiPriority w:val="99"/>
    <w:unhideWhenUsed/>
    <w:rsid w:val="00C01F67"/>
    <w:pPr>
      <w:spacing w:line="240" w:lineRule="auto"/>
    </w:pPr>
    <w:rPr>
      <w:sz w:val="20"/>
      <w:szCs w:val="20"/>
    </w:rPr>
  </w:style>
  <w:style w:type="character" w:customStyle="1" w:styleId="CommentTextChar">
    <w:name w:val="Comment Text Char"/>
    <w:basedOn w:val="DefaultParagraphFont"/>
    <w:link w:val="CommentText"/>
    <w:uiPriority w:val="99"/>
    <w:rsid w:val="00C01F67"/>
    <w:rPr>
      <w:sz w:val="20"/>
      <w:szCs w:val="20"/>
    </w:rPr>
  </w:style>
  <w:style w:type="paragraph" w:styleId="CommentSubject">
    <w:name w:val="annotation subject"/>
    <w:basedOn w:val="CommentText"/>
    <w:next w:val="CommentText"/>
    <w:link w:val="CommentSubjectChar"/>
    <w:uiPriority w:val="99"/>
    <w:semiHidden/>
    <w:unhideWhenUsed/>
    <w:rsid w:val="00C01F67"/>
    <w:rPr>
      <w:b/>
      <w:bCs/>
    </w:rPr>
  </w:style>
  <w:style w:type="character" w:customStyle="1" w:styleId="CommentSubjectChar">
    <w:name w:val="Comment Subject Char"/>
    <w:basedOn w:val="CommentTextChar"/>
    <w:link w:val="CommentSubject"/>
    <w:uiPriority w:val="99"/>
    <w:semiHidden/>
    <w:rsid w:val="00C01F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earning.treasurers.org/microcredentials/certificate-international-cash-management/treasury-systems-architecture-innovation" TargetMode="External"/><Relationship Id="rId18" Type="http://schemas.openxmlformats.org/officeDocument/2006/relationships/hyperlink" Target="https://learning.treasurers.org/microcredentials/foreign-exchang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learning.treasurers.org/microcredentials/foreign-exchange" TargetMode="External"/><Relationship Id="rId2" Type="http://schemas.openxmlformats.org/officeDocument/2006/relationships/styles" Target="styles.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hyperlink" Target="https://learning.treasurers.org/qualifications/microcredentials/buy" TargetMode="External"/><Relationship Id="rId19" Type="http://schemas.openxmlformats.org/officeDocument/2006/relationships/hyperlink" Target="https://learning.treasurers.org/microcredentials/certificate-international-cash-management/treasury-systems-architecture-innovation" TargetMode="External"/><Relationship Id="rId4" Type="http://schemas.openxmlformats.org/officeDocument/2006/relationships/webSettings" Target="webSettings.xml"/><Relationship Id="rId9"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0</Words>
  <Characters>0</Characters>
  <Application>Microsoft Office Word</Application>
  <DocSecurity>0</DocSecurity>
  <Lines>7</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Links>
    <vt:vector size="6" baseType="variant">
      <vt:variant>
        <vt:i4>1310742</vt:i4>
      </vt:variant>
      <vt:variant>
        <vt:i4>0</vt:i4>
      </vt:variant>
      <vt:variant>
        <vt:i4>0</vt:i4>
      </vt:variant>
      <vt:variant>
        <vt:i4>5</vt:i4>
      </vt:variant>
      <vt:variant>
        <vt:lpwstr>https://learning.treasurers.org/microcredentials/foreign-exchange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Whitehead</dc:creator>
  <cp:keywords/>
  <dc:description/>
  <cp:lastModifiedBy>Rosa Berman</cp:lastModifiedBy>
  <cp:revision>3</cp:revision>
  <dcterms:created xsi:type="dcterms:W3CDTF">2026-04-13T06:54:00Z</dcterms:created>
  <dcterms:modified xsi:type="dcterms:W3CDTF">2026-04-13T06:54:00Z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9915fa24-714d-43d7-87b7-f466896a1303</vt:lpwstr>
  </property>
</Properties>
</file>