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FE8FC" w14:textId="0BC9F804" w:rsidR="00314F16" w:rsidRDefault="00C75C4E">
      <w:r>
        <w:rPr>
          <w:noProof/>
        </w:rPr>
        <w:drawing>
          <wp:anchor distT="0" distB="0" distL="114300" distR="114300" simplePos="0" relativeHeight="251556352" behindDoc="0" locked="0" layoutInCell="1" allowOverlap="1" wp14:anchorId="1197D301" wp14:editId="1A5168E4">
            <wp:simplePos x="0" y="0"/>
            <wp:positionH relativeFrom="page">
              <wp:align>right</wp:align>
            </wp:positionH>
            <wp:positionV relativeFrom="paragraph">
              <wp:posOffset>-962025</wp:posOffset>
            </wp:positionV>
            <wp:extent cx="7548245" cy="10762485"/>
            <wp:effectExtent l="0" t="0" r="0" b="1270"/>
            <wp:wrapNone/>
            <wp:docPr id="684431112" name="Picture 1709861899">
              <a:extLst xmlns:a="http://schemas.openxmlformats.org/drawingml/2006/main">
                <a:ext uri="{FF2B5EF4-FFF2-40B4-BE49-F238E27FC236}">
                  <a16:creationId xmlns:a16="http://schemas.microsoft.com/office/drawing/2014/main" id="{48E25254-F78A-4C4C-B1C2-03016DEFAE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31112" name="Picture 170986189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AC3">
        <w:rPr>
          <w:noProof/>
        </w:rPr>
        <w:drawing>
          <wp:anchor distT="0" distB="0" distL="114300" distR="114300" simplePos="0" relativeHeight="251568640" behindDoc="0" locked="0" layoutInCell="1" allowOverlap="1" wp14:anchorId="248679CB" wp14:editId="138E352D">
            <wp:simplePos x="0" y="0"/>
            <wp:positionH relativeFrom="margin">
              <wp:posOffset>-361950</wp:posOffset>
            </wp:positionH>
            <wp:positionV relativeFrom="paragraph">
              <wp:posOffset>-603885</wp:posOffset>
            </wp:positionV>
            <wp:extent cx="3121025" cy="1371600"/>
            <wp:effectExtent l="0" t="0" r="3175" b="0"/>
            <wp:wrapNone/>
            <wp:docPr id="1858845121" name="Picture 1860713197">
              <a:extLst xmlns:a="http://schemas.openxmlformats.org/drawingml/2006/main">
                <a:ext uri="{FF2B5EF4-FFF2-40B4-BE49-F238E27FC236}">
                  <a16:creationId xmlns:a16="http://schemas.microsoft.com/office/drawing/2014/main" id="{98238455-C4C6-4F33-920F-62204BD224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845121" name="Picture 186071319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42B93" w14:textId="7A2E01B6" w:rsidR="00CF73CD" w:rsidRDefault="006D0B42">
      <w:r w:rsidRPr="00BA1561">
        <w:rPr>
          <w:rFonts w:eastAsia="Times New Roman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9DEA90D" wp14:editId="548D29EB">
                <wp:simplePos x="0" y="0"/>
                <wp:positionH relativeFrom="column">
                  <wp:posOffset>-402336</wp:posOffset>
                </wp:positionH>
                <wp:positionV relativeFrom="paragraph">
                  <wp:posOffset>546329</wp:posOffset>
                </wp:positionV>
                <wp:extent cx="6419850" cy="3306470"/>
                <wp:effectExtent l="0" t="0" r="0" b="0"/>
                <wp:wrapNone/>
                <wp:docPr id="170172215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0" cy="3306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5ACD5" w14:textId="7DED99B4" w:rsidR="00CC5C8D" w:rsidRPr="00C01F67" w:rsidRDefault="00C01F67" w:rsidP="00C01F67">
                            <w:pPr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01F67"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Certificate in International Cash Management</w:t>
                            </w:r>
                          </w:p>
                          <w:p w14:paraId="1136F374" w14:textId="77777777" w:rsidR="00C01F67" w:rsidRDefault="00C01F67" w:rsidP="00C01F67">
                            <w:pPr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4E06D338" w14:textId="77777777" w:rsidR="00C01F67" w:rsidRPr="00C01F67" w:rsidRDefault="00C01F67" w:rsidP="00C01F67">
                            <w:pPr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5F3421BF" w14:textId="77777777" w:rsidR="00CC5C8D" w:rsidRPr="00C01F67" w:rsidRDefault="00CC5C8D" w:rsidP="00CC5C8D">
                            <w:pPr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01F67"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CREDENTIAL OUTLINE</w:t>
                            </w:r>
                          </w:p>
                          <w:p w14:paraId="12B15931" w14:textId="77777777" w:rsidR="00CC5C8D" w:rsidRDefault="00CC5C8D" w:rsidP="00BA1561">
                            <w:pPr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07AD7ED2" w14:textId="0D06968A" w:rsidR="006D0B42" w:rsidRDefault="006D0B42" w:rsidP="00BA1561">
                            <w:pPr>
                              <w:rPr>
                                <w:rFonts w:ascii="Gotham Book" w:hAnsi="Gotham Boo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D0B42"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TREASURY STRATEGY, GOVERNANCE &amp; RISK (ICM)</w:t>
                            </w:r>
                            <w:r w:rsidRPr="006D0B42">
                              <w:rPr>
                                <w:rFonts w:ascii="Gotham Book" w:hAnsi="Gotham Book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7FCEEC96" w14:textId="77777777" w:rsidR="00BA1561" w:rsidRDefault="00BA15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EA90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1.7pt;margin-top:43pt;width:505.5pt;height:260.3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" filled="f" stroked="f" strokeweight=".5pt">
                <v:textbox>
                  <w:txbxContent>
                    <w:p w14:paraId="0D35ACD5" w14:textId="7DED99B4" w:rsidR="00CC5C8D" w:rsidRPr="00C01F67" w:rsidRDefault="00C01F67" w:rsidP="00C01F67">
                      <w:pPr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01F67"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Certificate in International Cash Management</w:t>
                      </w:r>
                    </w:p>
                    <w:p w14:paraId="1136F374" w14:textId="77777777" w:rsidR="00C01F67" w:rsidRDefault="00C01F67" w:rsidP="00C01F67">
                      <w:pPr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</w:rPr>
                      </w:pPr>
                    </w:p>
                    <w:p w14:paraId="4E06D338" w14:textId="77777777" w:rsidR="00C01F67" w:rsidRPr="00C01F67" w:rsidRDefault="00C01F67" w:rsidP="00C01F67">
                      <w:pPr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</w:rPr>
                      </w:pPr>
                    </w:p>
                    <w:p w14:paraId="5F3421BF" w14:textId="77777777" w:rsidR="00CC5C8D" w:rsidRPr="00C01F67" w:rsidRDefault="00CC5C8D" w:rsidP="00CC5C8D">
                      <w:pPr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C01F67"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CREDENTIAL OUTLINE</w:t>
                      </w:r>
                    </w:p>
                    <w:p w14:paraId="12B15931" w14:textId="77777777" w:rsidR="00CC5C8D" w:rsidRDefault="00CC5C8D" w:rsidP="00BA1561">
                      <w:pPr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07AD7ED2" w14:textId="0D06968A" w:rsidR="006D0B42" w:rsidRDefault="006D0B42" w:rsidP="00BA1561">
                      <w:pPr>
                        <w:rPr>
                          <w:rFonts w:ascii="Gotham Book" w:hAnsi="Gotham Book"/>
                          <w:color w:val="FFFFFF" w:themeColor="background1"/>
                          <w:sz w:val="56"/>
                          <w:szCs w:val="56"/>
                        </w:rPr>
                      </w:pPr>
                      <w:r w:rsidRPr="006D0B42"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TREASURY STRATEGY, GOVERNANCE &amp; RISK (ICM)</w:t>
                      </w:r>
                      <w:r w:rsidRPr="006D0B42">
                        <w:rPr>
                          <w:rFonts w:ascii="Gotham Book" w:hAnsi="Gotham Book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7FCEEC96" w14:textId="77777777" w:rsidR="00BA1561" w:rsidRDefault="00BA1561"/>
                  </w:txbxContent>
                </v:textbox>
              </v:shape>
            </w:pict>
          </mc:Fallback>
        </mc:AlternateContent>
      </w:r>
      <w:r w:rsidR="00314F16">
        <w:br w:type="page"/>
      </w:r>
      <w:r w:rsidR="00D14426" w:rsidRPr="00BE46FF">
        <w:rPr>
          <w:rFonts w:eastAsia="Times New Roman" w:cs="Times New Roman"/>
          <w:noProof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D81E63F" wp14:editId="5787BDB1">
                <wp:simplePos x="0" y="0"/>
                <wp:positionH relativeFrom="column">
                  <wp:posOffset>-904875</wp:posOffset>
                </wp:positionH>
                <wp:positionV relativeFrom="paragraph">
                  <wp:posOffset>628650</wp:posOffset>
                </wp:positionV>
                <wp:extent cx="4448175" cy="391795"/>
                <wp:effectExtent l="0" t="0" r="9525" b="8255"/>
                <wp:wrapNone/>
                <wp:docPr id="120719504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8175" cy="391795"/>
                        </a:xfrm>
                        <a:prstGeom prst="rect">
                          <a:avLst/>
                        </a:prstGeom>
                        <a:solidFill>
                          <a:srgbClr val="A6192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B095A" w14:textId="5460B639" w:rsidR="00BE46FF" w:rsidRPr="00CA1DE0" w:rsidRDefault="00BE46FF" w:rsidP="00BE46FF">
                            <w:pP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CA1DE0"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    </w:t>
                            </w:r>
                            <w:r w:rsidR="00507FAE"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MicroTopic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1E63F" id="Text Box 11" o:spid="_x0000_s1027" type="#_x0000_t202" style="position:absolute;margin-left:-71.25pt;margin-top:49.5pt;width:350.25pt;height:3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" fillcolor="#a6192e" stroked="f" strokeweight=".5pt">
                <v:textbox>
                  <w:txbxContent>
                    <w:p w14:paraId="7B6B095A" w14:textId="5460B639" w:rsidR="00BE46FF" w:rsidRPr="00CA1DE0" w:rsidRDefault="00BE46FF" w:rsidP="00BE46FF">
                      <w:pP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CA1DE0"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    </w:t>
                      </w:r>
                      <w:r w:rsidR="00507FAE"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MicroTopic</w:t>
                      </w:r>
                    </w:p>
                  </w:txbxContent>
                </v:textbox>
              </v:shape>
            </w:pict>
          </mc:Fallback>
        </mc:AlternateContent>
      </w:r>
      <w:r w:rsidR="005A04E3">
        <w:rPr>
          <w:noProof/>
        </w:rPr>
        <w:drawing>
          <wp:anchor distT="0" distB="0" distL="114300" distR="114300" simplePos="0" relativeHeight="251639296" behindDoc="0" locked="0" layoutInCell="1" allowOverlap="1" wp14:anchorId="0F0E5F26" wp14:editId="71170954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553275" cy="10086975"/>
            <wp:effectExtent l="0" t="0" r="0" b="0"/>
            <wp:wrapNone/>
            <wp:docPr id="11767278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277" cy="1010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7BF">
        <w:rPr>
          <w:noProof/>
        </w:rPr>
        <w:drawing>
          <wp:anchor distT="0" distB="0" distL="114300" distR="114300" simplePos="0" relativeHeight="251655680" behindDoc="0" locked="0" layoutInCell="1" allowOverlap="1" wp14:anchorId="4650C703" wp14:editId="70D0B945">
            <wp:simplePos x="0" y="0"/>
            <wp:positionH relativeFrom="column">
              <wp:posOffset>-504825</wp:posOffset>
            </wp:positionH>
            <wp:positionV relativeFrom="paragraph">
              <wp:posOffset>-714375</wp:posOffset>
            </wp:positionV>
            <wp:extent cx="2294890" cy="1000760"/>
            <wp:effectExtent l="0" t="0" r="0" b="8890"/>
            <wp:wrapNone/>
            <wp:docPr id="845701173" name="Picture 3" descr="A blue and white puzzle pie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701173" name="Picture 3" descr="A blue and white puzzle piec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4E">
        <w:rPr>
          <w:noProof/>
        </w:rPr>
        <w:drawing>
          <wp:inline distT="0" distB="0" distL="0" distR="0" wp14:anchorId="32376EED" wp14:editId="1A0C83ED">
            <wp:extent cx="5731510" cy="814070"/>
            <wp:effectExtent l="0" t="0" r="2540" b="5080"/>
            <wp:docPr id="4432005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05922" name="Picture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A781" w14:textId="5FAFF078" w:rsidR="00CF73CD" w:rsidRDefault="000C457F">
      <w:r>
        <w:rPr>
          <w:noProof/>
        </w:rPr>
        <w:drawing>
          <wp:anchor distT="0" distB="0" distL="114300" distR="114300" simplePos="0" relativeHeight="251680256" behindDoc="0" locked="0" layoutInCell="1" allowOverlap="1" wp14:anchorId="167E0517" wp14:editId="598BA905">
            <wp:simplePos x="0" y="0"/>
            <wp:positionH relativeFrom="column">
              <wp:posOffset>3978819</wp:posOffset>
            </wp:positionH>
            <wp:positionV relativeFrom="paragraph">
              <wp:posOffset>6934200</wp:posOffset>
            </wp:positionV>
            <wp:extent cx="2426335" cy="507365"/>
            <wp:effectExtent l="0" t="0" r="0" b="6985"/>
            <wp:wrapNone/>
            <wp:docPr id="1915145296" name="Picture 6" descr="A black text on a white background&#10;&#10;AI-generated content may be incorrect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45296" name="Picture 6" descr="A black text on a white background&#10;&#10;AI-generated content may be incorrect.">
                      <a:hlinkClick r:id="rId10"/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462" w:rsidRPr="00410A0B">
        <w:rPr>
          <w:rFonts w:eastAsia="Times New Roman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4E59708" wp14:editId="03ED0730">
                <wp:simplePos x="0" y="0"/>
                <wp:positionH relativeFrom="column">
                  <wp:posOffset>-676275</wp:posOffset>
                </wp:positionH>
                <wp:positionV relativeFrom="paragraph">
                  <wp:posOffset>129829</wp:posOffset>
                </wp:positionV>
                <wp:extent cx="4191000" cy="7591425"/>
                <wp:effectExtent l="0" t="0" r="0" b="0"/>
                <wp:wrapNone/>
                <wp:docPr id="1593307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0" cy="7591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FC188" w14:textId="16CAA9EE" w:rsidR="00410A0B" w:rsidRDefault="00410A0B" w:rsidP="00410A0B">
                            <w:pPr>
                              <w:pStyle w:val="GeneralParagraphStyle"/>
                              <w:spacing w:after="24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 w:rsidRPr="00283133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 xml:space="preserve">By taking this MicroTopic, </w:t>
                            </w:r>
                            <w:r w:rsidR="0097433F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you will be provided with</w:t>
                            </w:r>
                            <w:r w:rsidR="0097433F" w:rsidRPr="0097433F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 xml:space="preserve"> a strategic examination of the critical role of risk management and corporate governance in an international treasury context. It explores how treasury professionals identify, assess, and mitigate a range of financial and non-financial risks including liquidity, credit, FX, and regulatory risk that impact global cash management. The topic emphasises the importance of building a robust governance framework to ensure ethical conduct, regulatory compliance, and the long-term financial resilience of the organisation.</w:t>
                            </w:r>
                          </w:p>
                          <w:p w14:paraId="11105E05" w14:textId="77777777" w:rsidR="00410A0B" w:rsidRDefault="00410A0B" w:rsidP="00410A0B">
                            <w:pPr>
                              <w:pStyle w:val="GeneralParagraphStyle"/>
                              <w:spacing w:after="0"/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  <w:t>What you will cover</w:t>
                            </w:r>
                          </w:p>
                          <w:p w14:paraId="4E73C714" w14:textId="5E7C70FD" w:rsidR="0097433F" w:rsidRPr="0097433F" w:rsidRDefault="0097433F" w:rsidP="00D14426">
                            <w:pPr>
                              <w:pStyle w:val="GeneralParagraphStyl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 w:rsidRPr="0097433F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Strategic Role of ICM and Operating Context</w:t>
                            </w:r>
                          </w:p>
                          <w:p w14:paraId="58E02EB1" w14:textId="670794CA" w:rsidR="0097433F" w:rsidRPr="0097433F" w:rsidRDefault="0097433F" w:rsidP="00D14426">
                            <w:pPr>
                              <w:pStyle w:val="GeneralParagraphStyl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 w:rsidRPr="0097433F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Banking Ecosystem and Liquidity Infrastructure</w:t>
                            </w:r>
                          </w:p>
                          <w:p w14:paraId="6D214EAB" w14:textId="28E40564" w:rsidR="0097433F" w:rsidRPr="0097433F" w:rsidRDefault="0097433F" w:rsidP="00D14426">
                            <w:pPr>
                              <w:pStyle w:val="GeneralParagraphStyl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 w:rsidRPr="0097433F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Risk Controls and Governance</w:t>
                            </w:r>
                          </w:p>
                          <w:p w14:paraId="4176A7C5" w14:textId="77777777" w:rsidR="0097433F" w:rsidRDefault="0097433F" w:rsidP="00D14426">
                            <w:pPr>
                              <w:pStyle w:val="GeneralParagraphStyl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 w:rsidRPr="0097433F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Performance KPIs and Reporting</w:t>
                            </w:r>
                          </w:p>
                          <w:p w14:paraId="5CEC5F7E" w14:textId="77777777" w:rsidR="0097433F" w:rsidRDefault="0097433F" w:rsidP="0097433F">
                            <w:pPr>
                              <w:pStyle w:val="GeneralParagraphStyle"/>
                              <w:spacing w:after="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</w:p>
                          <w:p w14:paraId="6AE00B1F" w14:textId="000F102E" w:rsidR="00410A0B" w:rsidRDefault="00410A0B" w:rsidP="0097433F">
                            <w:pPr>
                              <w:pStyle w:val="GeneralParagraphStyle"/>
                              <w:spacing w:after="0"/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  <w:t>Learning Support</w:t>
                            </w:r>
                          </w:p>
                          <w:p w14:paraId="3017A24B" w14:textId="77777777" w:rsidR="00410A0B" w:rsidRDefault="00410A0B" w:rsidP="00410A0B">
                            <w:pPr>
                              <w:pStyle w:val="GeneralParagraphStyle"/>
                              <w:spacing w:after="24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Students will benefit from an active, engaging and supportive online learning experience and gain access to study materials, activities, podcasts, and webinars.</w:t>
                            </w:r>
                          </w:p>
                          <w:p w14:paraId="5E1D27D3" w14:textId="77777777" w:rsidR="00410A0B" w:rsidRDefault="00410A0B" w:rsidP="00410A0B">
                            <w:pPr>
                              <w:pStyle w:val="GeneralParagraphStyle"/>
                              <w:spacing w:after="0"/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  <w:t>Assessment</w:t>
                            </w:r>
                          </w:p>
                          <w:p w14:paraId="1F8DAF8F" w14:textId="77777777" w:rsidR="00410A0B" w:rsidRDefault="00410A0B" w:rsidP="00410A0B">
                            <w:pPr>
                              <w:pStyle w:val="GeneralParagraphStyle"/>
                              <w:spacing w:after="24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 xml:space="preserve">One online MicroTest, remotely invigilated. </w:t>
                            </w:r>
                          </w:p>
                          <w:p w14:paraId="1994B5A0" w14:textId="77777777" w:rsidR="00410A0B" w:rsidRDefault="00410A0B" w:rsidP="00410A0B">
                            <w:pPr>
                              <w:pStyle w:val="GeneralParagraphStyle"/>
                              <w:spacing w:after="0"/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Entry requirements </w:t>
                            </w:r>
                          </w:p>
                          <w:p w14:paraId="79088932" w14:textId="77777777" w:rsidR="00410A0B" w:rsidRDefault="00410A0B" w:rsidP="00410A0B">
                            <w:pPr>
                              <w:pStyle w:val="GeneralParagraphStyle"/>
                              <w:spacing w:after="24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 xml:space="preserve">More information on the entry routes can be found on </w:t>
                            </w:r>
                            <w:hyperlink r:id="rId12" w:history="1">
                              <w:r w:rsidRPr="00FB4CC6">
                                <w:rPr>
                                  <w:rStyle w:val="Hyperlink"/>
                                  <w:rFonts w:ascii="Gotham Book" w:hAnsi="Gotham Book" w:cs="Gotham Book"/>
                                  <w:sz w:val="20"/>
                                  <w:szCs w:val="20"/>
                                </w:rPr>
                                <w:t>our website</w:t>
                              </w:r>
                            </w:hyperlink>
                          </w:p>
                          <w:p w14:paraId="0E8D9511" w14:textId="77777777" w:rsidR="00402462" w:rsidRDefault="00402462" w:rsidP="00402462">
                            <w:pPr>
                              <w:pStyle w:val="GeneralParagraphStyle"/>
                              <w:spacing w:after="0"/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b/>
                                <w:bCs/>
                                <w:sz w:val="26"/>
                                <w:szCs w:val="26"/>
                              </w:rPr>
                              <w:t>Progression Opportunities</w:t>
                            </w:r>
                          </w:p>
                          <w:p w14:paraId="689C6F90" w14:textId="4E088235" w:rsidR="00402462" w:rsidRDefault="0097433F" w:rsidP="00402462">
                            <w:pPr>
                              <w:pStyle w:val="GeneralParagraphStyle"/>
                              <w:spacing w:after="240"/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</w:pPr>
                            <w:r w:rsidRPr="0097433F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 xml:space="preserve">Once you complete this MicroTopic you are a step closer to achieving the globally recognised Certificate in International Cash Management qualification. </w:t>
                            </w:r>
                            <w:r w:rsidR="00402462" w:rsidRPr="00163B83">
                              <w:rPr>
                                <w:rFonts w:ascii="Gotham Book" w:hAnsi="Gotham Book" w:cs="Gotham Book"/>
                                <w:sz w:val="20"/>
                                <w:szCs w:val="20"/>
                              </w:rPr>
                              <w:t>Follow this link to see our other available MicroTopics that you can complete.</w:t>
                            </w:r>
                          </w:p>
                          <w:p w14:paraId="1686F588" w14:textId="77777777" w:rsidR="0097433F" w:rsidRPr="00587C23" w:rsidRDefault="0097433F" w:rsidP="0097433F">
                            <w:pPr>
                              <w:rPr>
                                <w:rFonts w:ascii="Gotham Book" w:hAnsi="Gotham Boo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87C23">
                              <w:rPr>
                                <w:rFonts w:ascii="Gotham Book" w:hAnsi="Gotham Boo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Fees*</w:t>
                            </w:r>
                          </w:p>
                          <w:p w14:paraId="0447A250" w14:textId="1D3C53D0" w:rsidR="00410A0B" w:rsidRPr="00D14426" w:rsidRDefault="00D14426" w:rsidP="00410A0B">
                            <w:pPr>
                              <w:rPr>
                                <w:rFonts w:ascii="Gotham Book" w:hAnsi="Gotham Boo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4426">
                              <w:rPr>
                                <w:rFonts w:ascii="Gotham Book" w:hAnsi="Gotham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Up-to-date fees can be found on </w:t>
                            </w:r>
                            <w:hyperlink r:id="rId13" w:history="1">
                              <w:r w:rsidRPr="00D14426">
                                <w:rPr>
                                  <w:rStyle w:val="Hyperlink"/>
                                  <w:rFonts w:ascii="Gotham Book" w:hAnsi="Gotham Book" w:cstheme="minorBidi"/>
                                  <w:sz w:val="20"/>
                                  <w:szCs w:val="20"/>
                                </w:rPr>
                                <w:t>our website</w:t>
                              </w:r>
                            </w:hyperlink>
                            <w:r w:rsidRPr="00D14426">
                              <w:rPr>
                                <w:rFonts w:ascii="Gotham Book" w:hAnsi="Gotham Book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59708" id="Text Box 10" o:spid="_x0000_s1028" type="#_x0000_t202" style="position:absolute;margin-left:-53.25pt;margin-top:10.2pt;width:330pt;height:597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" fillcolor="window" stroked="f" strokeweight=".5pt">
                <v:fill opacity="0"/>
                <v:textbox inset=",5mm">
                  <w:txbxContent>
                    <w:p w14:paraId="46DFC188" w14:textId="16CAA9EE" w:rsidR="00410A0B" w:rsidRDefault="00410A0B" w:rsidP="00410A0B">
                      <w:pPr>
                        <w:pStyle w:val="GeneralParagraphStyle"/>
                        <w:spacing w:after="24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 w:rsidRPr="00283133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 xml:space="preserve">By taking this MicroTopic, </w:t>
                      </w:r>
                      <w:r w:rsidR="0097433F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you will be provided with</w:t>
                      </w:r>
                      <w:r w:rsidR="0097433F" w:rsidRPr="0097433F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 xml:space="preserve"> a strategic examination of the critical role of risk management and corporate governance in an international treasury context. It explores how treasury professionals identify, assess, and mitigate a range of financial and non-financial risks including liquidity, credit, FX, and regulatory risk that impact global cash management. The topic emphasises the importance of building a robust governance framework to ensure ethical conduct, regulatory compliance, and the long-term financial resilience of the organisation.</w:t>
                      </w:r>
                    </w:p>
                    <w:p w14:paraId="11105E05" w14:textId="77777777" w:rsidR="00410A0B" w:rsidRDefault="00410A0B" w:rsidP="00410A0B">
                      <w:pPr>
                        <w:pStyle w:val="GeneralParagraphStyle"/>
                        <w:spacing w:after="0"/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  <w:t>What you will cover</w:t>
                      </w:r>
                    </w:p>
                    <w:p w14:paraId="4E73C714" w14:textId="5E7C70FD" w:rsidR="0097433F" w:rsidRPr="0097433F" w:rsidRDefault="0097433F" w:rsidP="00D14426">
                      <w:pPr>
                        <w:pStyle w:val="GeneralParagraphStyl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 w:rsidRPr="0097433F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Strategic Role of ICM and Operating Context</w:t>
                      </w:r>
                    </w:p>
                    <w:p w14:paraId="58E02EB1" w14:textId="670794CA" w:rsidR="0097433F" w:rsidRPr="0097433F" w:rsidRDefault="0097433F" w:rsidP="00D14426">
                      <w:pPr>
                        <w:pStyle w:val="GeneralParagraphStyl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 w:rsidRPr="0097433F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Banking Ecosystem and Liquidity Infrastructure</w:t>
                      </w:r>
                    </w:p>
                    <w:p w14:paraId="6D214EAB" w14:textId="28E40564" w:rsidR="0097433F" w:rsidRPr="0097433F" w:rsidRDefault="0097433F" w:rsidP="00D14426">
                      <w:pPr>
                        <w:pStyle w:val="GeneralParagraphStyl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 w:rsidRPr="0097433F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Risk Controls and Governance</w:t>
                      </w:r>
                    </w:p>
                    <w:p w14:paraId="4176A7C5" w14:textId="77777777" w:rsidR="0097433F" w:rsidRDefault="0097433F" w:rsidP="00D14426">
                      <w:pPr>
                        <w:pStyle w:val="GeneralParagraphStyl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 w:rsidRPr="0097433F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Performance KPIs and Reporting</w:t>
                      </w:r>
                    </w:p>
                    <w:p w14:paraId="5CEC5F7E" w14:textId="77777777" w:rsidR="0097433F" w:rsidRDefault="0097433F" w:rsidP="0097433F">
                      <w:pPr>
                        <w:pStyle w:val="GeneralParagraphStyle"/>
                        <w:spacing w:after="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</w:p>
                    <w:p w14:paraId="6AE00B1F" w14:textId="000F102E" w:rsidR="00410A0B" w:rsidRDefault="00410A0B" w:rsidP="0097433F">
                      <w:pPr>
                        <w:pStyle w:val="GeneralParagraphStyle"/>
                        <w:spacing w:after="0"/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  <w:t>Learning Support</w:t>
                      </w:r>
                    </w:p>
                    <w:p w14:paraId="3017A24B" w14:textId="77777777" w:rsidR="00410A0B" w:rsidRDefault="00410A0B" w:rsidP="00410A0B">
                      <w:pPr>
                        <w:pStyle w:val="GeneralParagraphStyle"/>
                        <w:spacing w:after="24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Students will benefit from an active, engaging and supportive online learning experience and gain access to study materials, activities, podcasts, and webinars.</w:t>
                      </w:r>
                    </w:p>
                    <w:p w14:paraId="5E1D27D3" w14:textId="77777777" w:rsidR="00410A0B" w:rsidRDefault="00410A0B" w:rsidP="00410A0B">
                      <w:pPr>
                        <w:pStyle w:val="GeneralParagraphStyle"/>
                        <w:spacing w:after="0"/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  <w:t>Assessment</w:t>
                      </w:r>
                    </w:p>
                    <w:p w14:paraId="1F8DAF8F" w14:textId="77777777" w:rsidR="00410A0B" w:rsidRDefault="00410A0B" w:rsidP="00410A0B">
                      <w:pPr>
                        <w:pStyle w:val="GeneralParagraphStyle"/>
                        <w:spacing w:after="24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 xml:space="preserve">One online MicroTest, remotely invigilated. </w:t>
                      </w:r>
                    </w:p>
                    <w:p w14:paraId="1994B5A0" w14:textId="77777777" w:rsidR="00410A0B" w:rsidRDefault="00410A0B" w:rsidP="00410A0B">
                      <w:pPr>
                        <w:pStyle w:val="GeneralParagraphStyle"/>
                        <w:spacing w:after="0"/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  <w:t xml:space="preserve">Entry requirements </w:t>
                      </w:r>
                    </w:p>
                    <w:p w14:paraId="79088932" w14:textId="77777777" w:rsidR="00410A0B" w:rsidRDefault="00410A0B" w:rsidP="00410A0B">
                      <w:pPr>
                        <w:pStyle w:val="GeneralParagraphStyle"/>
                        <w:spacing w:after="24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 xml:space="preserve">More information on the entry routes can be found on </w:t>
                      </w:r>
                      <w:hyperlink r:id="rId18" w:history="1">
                        <w:r w:rsidRPr="00FB4CC6">
                          <w:rPr>
                            <w:rStyle w:val="Hyperlink"/>
                            <w:rFonts w:ascii="Gotham Book" w:hAnsi="Gotham Book" w:cs="Gotham Book"/>
                            <w:sz w:val="20"/>
                            <w:szCs w:val="20"/>
                          </w:rPr>
                          <w:t>our website</w:t>
                        </w:r>
                      </w:hyperlink>
                    </w:p>
                    <w:p w14:paraId="0E8D9511" w14:textId="77777777" w:rsidR="00402462" w:rsidRDefault="00402462" w:rsidP="00402462">
                      <w:pPr>
                        <w:pStyle w:val="GeneralParagraphStyle"/>
                        <w:spacing w:after="0"/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Gotham Bold" w:hAnsi="Gotham Bold" w:cs="Gotham Bold"/>
                          <w:b/>
                          <w:bCs/>
                          <w:sz w:val="26"/>
                          <w:szCs w:val="26"/>
                        </w:rPr>
                        <w:t>Progression Opportunities</w:t>
                      </w:r>
                    </w:p>
                    <w:p w14:paraId="689C6F90" w14:textId="4E088235" w:rsidR="00402462" w:rsidRDefault="0097433F" w:rsidP="00402462">
                      <w:pPr>
                        <w:pStyle w:val="GeneralParagraphStyle"/>
                        <w:spacing w:after="240"/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</w:pPr>
                      <w:r w:rsidRPr="0097433F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 xml:space="preserve">Once you complete this MicroTopic you are a step closer to achieving the globally recognised Certificate in International Cash Management qualification. </w:t>
                      </w:r>
                      <w:r w:rsidR="00402462" w:rsidRPr="00163B83">
                        <w:rPr>
                          <w:rFonts w:ascii="Gotham Book" w:hAnsi="Gotham Book" w:cs="Gotham Book"/>
                          <w:sz w:val="20"/>
                          <w:szCs w:val="20"/>
                        </w:rPr>
                        <w:t>Follow this link to see our other available MicroTopics that you can complete.</w:t>
                      </w:r>
                    </w:p>
                    <w:p w14:paraId="1686F588" w14:textId="77777777" w:rsidR="0097433F" w:rsidRPr="00587C23" w:rsidRDefault="0097433F" w:rsidP="0097433F">
                      <w:pPr>
                        <w:rPr>
                          <w:rFonts w:ascii="Gotham Book" w:hAnsi="Gotham Boo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587C23">
                        <w:rPr>
                          <w:rFonts w:ascii="Gotham Book" w:hAnsi="Gotham Boo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Fees*</w:t>
                      </w:r>
                    </w:p>
                    <w:p w14:paraId="0447A250" w14:textId="1D3C53D0" w:rsidR="00410A0B" w:rsidRPr="00D14426" w:rsidRDefault="00D14426" w:rsidP="00410A0B">
                      <w:pPr>
                        <w:rPr>
                          <w:rFonts w:ascii="Gotham Book" w:hAnsi="Gotham Book"/>
                          <w:color w:val="000000" w:themeColor="text1"/>
                          <w:sz w:val="20"/>
                          <w:szCs w:val="20"/>
                        </w:rPr>
                      </w:pPr>
                      <w:r w:rsidRPr="00D14426">
                        <w:rPr>
                          <w:rFonts w:ascii="Gotham Book" w:hAnsi="Gotham Book"/>
                          <w:color w:val="000000" w:themeColor="text1"/>
                          <w:sz w:val="20"/>
                          <w:szCs w:val="20"/>
                        </w:rPr>
                        <w:t xml:space="preserve">Up-to-date fees can be found on </w:t>
                      </w:r>
                      <w:hyperlink r:id="rId19" w:history="1">
                        <w:r w:rsidRPr="00D14426">
                          <w:rPr>
                            <w:rStyle w:val="Hyperlink"/>
                            <w:rFonts w:ascii="Gotham Book" w:hAnsi="Gotham Book" w:cstheme="minorBidi"/>
                            <w:sz w:val="20"/>
                            <w:szCs w:val="20"/>
                          </w:rPr>
                          <w:t>our website</w:t>
                        </w:r>
                      </w:hyperlink>
                      <w:r w:rsidRPr="00D14426">
                        <w:rPr>
                          <w:rFonts w:ascii="Gotham Book" w:hAnsi="Gotham Book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02462" w:rsidRPr="00937D9C">
        <w:rPr>
          <w:rFonts w:eastAsia="Times New Roman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82011D1" wp14:editId="23421765">
                <wp:simplePos x="0" y="0"/>
                <wp:positionH relativeFrom="column">
                  <wp:posOffset>3847605</wp:posOffset>
                </wp:positionH>
                <wp:positionV relativeFrom="paragraph">
                  <wp:posOffset>130694</wp:posOffset>
                </wp:positionV>
                <wp:extent cx="2567940" cy="6382987"/>
                <wp:effectExtent l="0" t="0" r="0" b="0"/>
                <wp:wrapNone/>
                <wp:docPr id="12524127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7940" cy="638298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ADE736" w14:textId="77777777" w:rsidR="0097433F" w:rsidRDefault="0097433F" w:rsidP="0097433F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402462"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 xml:space="preserve">Study duration: </w:t>
                            </w:r>
                            <w: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8</w:t>
                            </w:r>
                            <w:r w:rsidRPr="00402462"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 xml:space="preserve"> weeks </w:t>
                            </w:r>
                          </w:p>
                          <w:p w14:paraId="408BBD10" w14:textId="77777777" w:rsidR="0097433F" w:rsidRDefault="0097433F" w:rsidP="0097433F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402462"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Learning mode: 100% online, self-paced</w:t>
                            </w:r>
                          </w:p>
                          <w:p w14:paraId="4BE0DC5D" w14:textId="77777777" w:rsidR="0097433F" w:rsidRDefault="0097433F" w:rsidP="0097433F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402462"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  <w:t>Assessment: One MicroTest</w:t>
                            </w:r>
                          </w:p>
                          <w:p w14:paraId="7680828C" w14:textId="77777777" w:rsidR="00402462" w:rsidRDefault="00402462" w:rsidP="00937D9C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14:paraId="6A52DAF0" w14:textId="77777777" w:rsidR="00402462" w:rsidRDefault="00402462" w:rsidP="00937D9C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14:paraId="5F73771B" w14:textId="77777777" w:rsidR="00402462" w:rsidRDefault="00402462" w:rsidP="00402462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6FF1E220" w14:textId="77777777" w:rsidR="00402462" w:rsidRDefault="00402462" w:rsidP="00402462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272E79F1" w14:textId="77777777" w:rsidR="00402462" w:rsidRDefault="00402462" w:rsidP="00402462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198433F6" w14:textId="77777777" w:rsidR="00402462" w:rsidRDefault="00402462" w:rsidP="00402462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087FD9F2" w14:textId="77777777" w:rsidR="00402462" w:rsidRDefault="00402462" w:rsidP="00402462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3570FDA9" w14:textId="77777777" w:rsidR="00402462" w:rsidRPr="00402462" w:rsidRDefault="00402462" w:rsidP="00402462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0CB9D110" w14:textId="7FECF6BF" w:rsidR="00402462" w:rsidRPr="00402462" w:rsidRDefault="00402462" w:rsidP="00402462">
                            <w:pPr>
                              <w:rPr>
                                <w:rFonts w:ascii="Gotham Bold" w:eastAsia="Times New Roman" w:hAnsi="Gotham Bold" w:cs="Gotham Bold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011D1" id="Text Box 13" o:spid="_x0000_s1029" type="#_x0000_t202" style="position:absolute;margin-left:302.95pt;margin-top:10.3pt;width:202.2pt;height:502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" fillcolor="window" stroked="f" strokeweight=".5pt">
                <v:fill opacity="0"/>
                <v:textbox inset=",5mm">
                  <w:txbxContent>
                    <w:p w14:paraId="0EADE736" w14:textId="77777777" w:rsidR="0097433F" w:rsidRDefault="0097433F" w:rsidP="0097433F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 w:rsidRPr="00402462"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Study duration: </w:t>
                      </w:r>
                      <w: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  <w:t>8</w:t>
                      </w:r>
                      <w:r w:rsidRPr="00402462"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  <w:t xml:space="preserve"> weeks </w:t>
                      </w:r>
                    </w:p>
                    <w:p w14:paraId="408BBD10" w14:textId="77777777" w:rsidR="0097433F" w:rsidRDefault="0097433F" w:rsidP="0097433F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 w:rsidRPr="00402462"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  <w:t>Learning mode: 100% online, self-paced</w:t>
                      </w:r>
                    </w:p>
                    <w:p w14:paraId="4BE0DC5D" w14:textId="77777777" w:rsidR="0097433F" w:rsidRDefault="0097433F" w:rsidP="0097433F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  <w:r w:rsidRPr="00402462"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  <w:t>Assessment: One MicroTest</w:t>
                      </w:r>
                    </w:p>
                    <w:p w14:paraId="7680828C" w14:textId="77777777" w:rsidR="00402462" w:rsidRDefault="00402462" w:rsidP="00937D9C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</w:p>
                    <w:p w14:paraId="6A52DAF0" w14:textId="77777777" w:rsidR="00402462" w:rsidRDefault="00402462" w:rsidP="00937D9C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</w:p>
                    <w:p w14:paraId="5F73771B" w14:textId="77777777" w:rsidR="00402462" w:rsidRDefault="00402462" w:rsidP="00402462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6FF1E220" w14:textId="77777777" w:rsidR="00402462" w:rsidRDefault="00402462" w:rsidP="00402462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272E79F1" w14:textId="77777777" w:rsidR="00402462" w:rsidRDefault="00402462" w:rsidP="00402462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198433F6" w14:textId="77777777" w:rsidR="00402462" w:rsidRDefault="00402462" w:rsidP="00402462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087FD9F2" w14:textId="77777777" w:rsidR="00402462" w:rsidRDefault="00402462" w:rsidP="00402462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3570FDA9" w14:textId="77777777" w:rsidR="00402462" w:rsidRPr="00402462" w:rsidRDefault="00402462" w:rsidP="00402462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0CB9D110" w14:textId="7FECF6BF" w:rsidR="00402462" w:rsidRPr="00402462" w:rsidRDefault="00402462" w:rsidP="00402462">
                      <w:pPr>
                        <w:rPr>
                          <w:rFonts w:ascii="Gotham Bold" w:eastAsia="Times New Roman" w:hAnsi="Gotham Bold" w:cs="Gotham Bold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5F5B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7D8A300" wp14:editId="3390180C">
                <wp:simplePos x="0" y="0"/>
                <wp:positionH relativeFrom="column">
                  <wp:posOffset>-685800</wp:posOffset>
                </wp:positionH>
                <wp:positionV relativeFrom="paragraph">
                  <wp:posOffset>8213090</wp:posOffset>
                </wp:positionV>
                <wp:extent cx="4330700" cy="660400"/>
                <wp:effectExtent l="0" t="0" r="0" b="0"/>
                <wp:wrapNone/>
                <wp:docPr id="10445004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0700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2163B" w14:textId="69EE87C5" w:rsidR="00475F5B" w:rsidRPr="006B2F62" w:rsidRDefault="00475F5B" w:rsidP="00475F5B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Gotham Bold" w:hAnsi="Gotham Bold" w:cs="Gotham Bold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MicroCredentials  •  </w:t>
                            </w:r>
                            <w:r w:rsidR="0097433F" w:rsidRPr="0097433F">
                              <w:rPr>
                                <w:rFonts w:ascii="Gotham Bold" w:hAnsi="Gotham Bold" w:cs="Gotham Bold"/>
                                <w:b/>
                                <w:bCs/>
                                <w:sz w:val="14"/>
                                <w:szCs w:val="14"/>
                              </w:rPr>
                              <w:t>Treasury Strategy, Governance &amp; Risk (ICM)</w:t>
                            </w:r>
                            <w:r w:rsidR="0097433F">
                              <w:rPr>
                                <w:rFonts w:ascii="Gotham Bold" w:hAnsi="Gotham Bold" w:cs="Gotham Bold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Gotham Bold" w:hAnsi="Gotham Bold" w:cs="Gotham Bold"/>
                                <w:b/>
                                <w:bCs/>
                                <w:sz w:val="14"/>
                                <w:szCs w:val="14"/>
                              </w:rPr>
                              <w:t>MicroTopic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8A300" id="Text Box 14" o:spid="_x0000_s1030" type="#_x0000_t202" style="position:absolute;margin-left:-54pt;margin-top:646.7pt;width:341pt;height:5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" fillcolor="window" stroked="f" strokeweight=".5pt">
                <v:fill opacity="0"/>
                <v:textbox inset=",5mm">
                  <w:txbxContent>
                    <w:p w14:paraId="7CF2163B" w14:textId="69EE87C5" w:rsidR="00475F5B" w:rsidRPr="006B2F62" w:rsidRDefault="00475F5B" w:rsidP="00475F5B">
                      <w:pPr>
                        <w:pStyle w:val="BasicParagraph"/>
                        <w:suppressAutoHyphens/>
                        <w:spacing w:after="170"/>
                        <w:rPr>
                          <w:rFonts w:ascii="Gotham Bold" w:hAnsi="Gotham Bold" w:cs="Gotham Bold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Gotham Bold" w:hAnsi="Gotham Bold" w:cs="Gotham Bold"/>
                          <w:b/>
                          <w:bCs/>
                          <w:sz w:val="14"/>
                          <w:szCs w:val="14"/>
                        </w:rPr>
                        <w:t xml:space="preserve">MicroCredentials  •  </w:t>
                      </w:r>
                      <w:r w:rsidR="0097433F" w:rsidRPr="0097433F">
                        <w:rPr>
                          <w:rFonts w:ascii="Gotham Bold" w:hAnsi="Gotham Bold" w:cs="Gotham Bold"/>
                          <w:b/>
                          <w:bCs/>
                          <w:sz w:val="14"/>
                          <w:szCs w:val="14"/>
                        </w:rPr>
                        <w:t>Treasury Strategy, Governance &amp; Risk (ICM)</w:t>
                      </w:r>
                      <w:r w:rsidR="0097433F">
                        <w:rPr>
                          <w:rFonts w:ascii="Gotham Bold" w:hAnsi="Gotham Bold" w:cs="Gotham Bold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Gotham Bold" w:hAnsi="Gotham Bold" w:cs="Gotham Bold"/>
                          <w:b/>
                          <w:bCs/>
                          <w:sz w:val="14"/>
                          <w:szCs w:val="14"/>
                        </w:rPr>
                        <w:t>MicroTopic</w:t>
                      </w:r>
                    </w:p>
                  </w:txbxContent>
                </v:textbox>
              </v:shape>
            </w:pict>
          </mc:Fallback>
        </mc:AlternateContent>
      </w:r>
      <w:r w:rsidR="00CF73CD">
        <w:br w:type="page"/>
      </w:r>
    </w:p>
    <w:p w14:paraId="26DBE90A" w14:textId="3CF75488" w:rsidR="00CF73CD" w:rsidRDefault="0029158E">
      <w:r>
        <w:rPr>
          <w:noProof/>
        </w:rPr>
        <w:lastRenderedPageBreak/>
        <w:drawing>
          <wp:anchor distT="0" distB="0" distL="114300" distR="114300" simplePos="0" relativeHeight="251700736" behindDoc="0" locked="0" layoutInCell="1" allowOverlap="1" wp14:anchorId="0B28A0B2" wp14:editId="6E73E253">
            <wp:simplePos x="0" y="0"/>
            <wp:positionH relativeFrom="page">
              <wp:posOffset>-38100</wp:posOffset>
            </wp:positionH>
            <wp:positionV relativeFrom="paragraph">
              <wp:posOffset>-981075</wp:posOffset>
            </wp:positionV>
            <wp:extent cx="7600950" cy="10742295"/>
            <wp:effectExtent l="0" t="0" r="0" b="1905"/>
            <wp:wrapNone/>
            <wp:docPr id="496092568" name="Picture 1709861899">
              <a:extLst xmlns:a="http://schemas.openxmlformats.org/drawingml/2006/main">
                <a:ext uri="{FF2B5EF4-FFF2-40B4-BE49-F238E27FC236}">
                  <a16:creationId xmlns:a16="http://schemas.microsoft.com/office/drawing/2014/main" id="{48E25254-F78A-4C4C-B1C2-03016DEFAE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31112" name="Picture 170986189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4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C94">
        <w:rPr>
          <w:noProof/>
        </w:rPr>
        <w:drawing>
          <wp:anchor distT="0" distB="0" distL="114300" distR="114300" simplePos="0" relativeHeight="251741696" behindDoc="0" locked="0" layoutInCell="1" allowOverlap="1" wp14:anchorId="1752B94B" wp14:editId="4D4C15E4">
            <wp:simplePos x="0" y="0"/>
            <wp:positionH relativeFrom="margin">
              <wp:posOffset>-429895</wp:posOffset>
            </wp:positionH>
            <wp:positionV relativeFrom="paragraph">
              <wp:posOffset>-504825</wp:posOffset>
            </wp:positionV>
            <wp:extent cx="3121025" cy="1371600"/>
            <wp:effectExtent l="0" t="0" r="3175" b="0"/>
            <wp:wrapNone/>
            <wp:docPr id="7566712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71263" name="Picture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75670" w14:textId="4CDD2621" w:rsidR="00314F16" w:rsidRDefault="00314F16"/>
    <w:p w14:paraId="4B0E7930" w14:textId="4D21B8EA" w:rsidR="00F56676" w:rsidRDefault="005E3DA2">
      <w:r w:rsidRPr="00E42BF3">
        <w:rPr>
          <w:rFonts w:eastAsia="Times New Roman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E559E39" wp14:editId="4F250FE5">
                <wp:simplePos x="0" y="0"/>
                <wp:positionH relativeFrom="page">
                  <wp:align>right</wp:align>
                </wp:positionH>
                <wp:positionV relativeFrom="paragraph">
                  <wp:posOffset>1632585</wp:posOffset>
                </wp:positionV>
                <wp:extent cx="2790825" cy="3721100"/>
                <wp:effectExtent l="0" t="0" r="0" b="0"/>
                <wp:wrapNone/>
                <wp:docPr id="2860284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0825" cy="3721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A3CE72" w14:textId="77777777" w:rsidR="00E42BF3" w:rsidRPr="00DA00A2" w:rsidRDefault="00E42BF3" w:rsidP="00E42BF3">
                            <w:pPr>
                              <w:pStyle w:val="BodyText"/>
                              <w:spacing w:before="592"/>
                              <w:rPr>
                                <w:rFonts w:ascii="Alternate Gothic LT No1"/>
                                <w:color w:val="FFFFFF" w:themeColor="background1"/>
                                <w:sz w:val="74"/>
                                <w:szCs w:val="74"/>
                              </w:rPr>
                            </w:pPr>
                            <w:r>
                              <w:rPr>
                                <w:rFonts w:ascii="Alternate Gothic LT No1"/>
                                <w:color w:val="FFFFFF" w:themeColor="background1"/>
                                <w:sz w:val="74"/>
                                <w:szCs w:val="74"/>
                              </w:rPr>
                              <w:t>FOLLOW US</w:t>
                            </w:r>
                          </w:p>
                          <w:p w14:paraId="1833A7CF" w14:textId="788CED10" w:rsidR="00E42BF3" w:rsidRPr="0070381B" w:rsidRDefault="003D45BF" w:rsidP="0070381B">
                            <w:pPr>
                              <w:pStyle w:val="BodyText"/>
                              <w:spacing w:before="24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2BF3" w:rsidRPr="0070381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facebook.com/actupdate</w:t>
                            </w:r>
                          </w:p>
                          <w:p w14:paraId="3322FDD3" w14:textId="516F787F" w:rsidR="0070381B" w:rsidRPr="0070381B" w:rsidRDefault="003D45BF" w:rsidP="0070381B">
                            <w:pPr>
                              <w:pStyle w:val="BodyText"/>
                              <w:spacing w:before="36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2BF3" w:rsidRPr="0070381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treasurers.org/linkedin</w:t>
                            </w:r>
                          </w:p>
                          <w:p w14:paraId="3581DAE1" w14:textId="3C6E7960" w:rsidR="00E42BF3" w:rsidRPr="0070381B" w:rsidRDefault="003D45BF" w:rsidP="0070381B">
                            <w:pPr>
                              <w:pStyle w:val="BodyText"/>
                              <w:spacing w:before="36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2BF3" w:rsidRPr="0070381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youtube.com/treasurersorg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59E39" id="Text Box 21" o:spid="_x0000_s1031" type="#_x0000_t202" style="position:absolute;margin-left:168.55pt;margin-top:128.55pt;width:219.75pt;height:293pt;z-index:251745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" fillcolor="window" stroked="f" strokeweight=".5pt">
                <v:fill opacity="0"/>
                <v:textbox inset=",5mm">
                  <w:txbxContent>
                    <w:p w14:paraId="25A3CE72" w14:textId="77777777" w:rsidR="00E42BF3" w:rsidRPr="00DA00A2" w:rsidRDefault="00E42BF3" w:rsidP="00E42BF3">
                      <w:pPr>
                        <w:pStyle w:val="BodyText"/>
                        <w:spacing w:before="592"/>
                        <w:rPr>
                          <w:rFonts w:ascii="Alternate Gothic LT No1"/>
                          <w:color w:val="FFFFFF" w:themeColor="background1"/>
                          <w:sz w:val="74"/>
                          <w:szCs w:val="74"/>
                        </w:rPr>
                      </w:pPr>
                      <w:r>
                        <w:rPr>
                          <w:rFonts w:ascii="Alternate Gothic LT No1"/>
                          <w:color w:val="FFFFFF" w:themeColor="background1"/>
                          <w:sz w:val="74"/>
                          <w:szCs w:val="74"/>
                        </w:rPr>
                        <w:t>FOLLOW US</w:t>
                      </w:r>
                    </w:p>
                    <w:p w14:paraId="1833A7CF" w14:textId="788CED10" w:rsidR="00E42BF3" w:rsidRPr="0070381B" w:rsidRDefault="003D45BF" w:rsidP="0070381B">
                      <w:pPr>
                        <w:pStyle w:val="BodyText"/>
                        <w:spacing w:before="24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42BF3" w:rsidRPr="0070381B">
                        <w:rPr>
                          <w:color w:val="FFFFFF" w:themeColor="background1"/>
                          <w:sz w:val="32"/>
                          <w:szCs w:val="32"/>
                        </w:rPr>
                        <w:t>facebook.com/actupdate</w:t>
                      </w:r>
                    </w:p>
                    <w:p w14:paraId="3322FDD3" w14:textId="516F787F" w:rsidR="0070381B" w:rsidRPr="0070381B" w:rsidRDefault="003D45BF" w:rsidP="0070381B">
                      <w:pPr>
                        <w:pStyle w:val="BodyText"/>
                        <w:spacing w:before="36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42BF3" w:rsidRPr="0070381B">
                        <w:rPr>
                          <w:color w:val="FFFFFF" w:themeColor="background1"/>
                          <w:sz w:val="32"/>
                          <w:szCs w:val="32"/>
                        </w:rPr>
                        <w:t>treasurers.org/linkedin</w:t>
                      </w:r>
                    </w:p>
                    <w:p w14:paraId="3581DAE1" w14:textId="3C6E7960" w:rsidR="00E42BF3" w:rsidRPr="0070381B" w:rsidRDefault="003D45BF" w:rsidP="0070381B">
                      <w:pPr>
                        <w:pStyle w:val="BodyText"/>
                        <w:spacing w:before="36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42BF3" w:rsidRPr="0070381B">
                        <w:rPr>
                          <w:color w:val="FFFFFF" w:themeColor="background1"/>
                          <w:sz w:val="32"/>
                          <w:szCs w:val="32"/>
                        </w:rPr>
                        <w:t>youtube.com/treasurersorg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158E" w:rsidRPr="0029158E">
        <w:rPr>
          <w:rFonts w:eastAsia="Times New Roman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CD2AA4E" wp14:editId="7ECCD494">
                <wp:simplePos x="0" y="0"/>
                <wp:positionH relativeFrom="column">
                  <wp:posOffset>-504825</wp:posOffset>
                </wp:positionH>
                <wp:positionV relativeFrom="paragraph">
                  <wp:posOffset>7852410</wp:posOffset>
                </wp:positionV>
                <wp:extent cx="4343400" cy="1179830"/>
                <wp:effectExtent l="0" t="0" r="0" b="0"/>
                <wp:wrapNone/>
                <wp:docPr id="63537260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0" cy="11798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DC5013" w14:textId="27C23944" w:rsidR="0029158E" w:rsidRPr="00DA00A2" w:rsidRDefault="0029158E" w:rsidP="0029158E">
                            <w:pPr>
                              <w:pStyle w:val="BasicParagraph"/>
                              <w:suppressAutoHyphens/>
                              <w:rPr>
                                <w:rFonts w:ascii="Gotham Medium" w:hAnsi="Gotham Medium" w:cs="Gotham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A00A2">
                              <w:rPr>
                                <w:rFonts w:ascii="Gotham Medium" w:hAnsi="Gotham Medium" w:cs="Gotham Bold"/>
                                <w:color w:val="FFFFFF" w:themeColor="background1"/>
                                <w:sz w:val="44"/>
                                <w:szCs w:val="44"/>
                              </w:rPr>
                              <w:t>treasurers.org/</w:t>
                            </w:r>
                            <w:r w:rsidR="00C55C14">
                              <w:rPr>
                                <w:rFonts w:ascii="Gotham Medium" w:hAnsi="Gotham Medium" w:cs="Gotham Bold"/>
                                <w:color w:val="FFFFFF" w:themeColor="background1"/>
                                <w:sz w:val="44"/>
                                <w:szCs w:val="44"/>
                              </w:rPr>
                              <w:t>MicroCredentials</w:t>
                            </w:r>
                          </w:p>
                          <w:p w14:paraId="26F8A54C" w14:textId="6D5C745E" w:rsidR="0029158E" w:rsidRPr="00DA00A2" w:rsidRDefault="0029158E" w:rsidP="0029158E">
                            <w:pPr>
                              <w:pStyle w:val="BasicParagraph"/>
                              <w:suppressAutoHyphens/>
                              <w:rPr>
                                <w:rFonts w:ascii="Gotham Book" w:hAnsi="Gotham Book" w:cs="Gotham Book"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DA00A2">
                              <w:rPr>
                                <w:rFonts w:ascii="Gotham Book" w:hAnsi="Gotham Book" w:cs="Gotham Book"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  <w:t xml:space="preserve">Content correct at date of publication – </w:t>
                            </w:r>
                            <w:r w:rsidR="007072A2">
                              <w:rPr>
                                <w:rFonts w:ascii="Gotham Book" w:hAnsi="Gotham Book" w:cs="Gotham Book"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  <w:t>March 2026</w:t>
                            </w:r>
                          </w:p>
                          <w:p w14:paraId="2BEA1786" w14:textId="77777777" w:rsidR="0029158E" w:rsidRPr="00DA00A2" w:rsidRDefault="0029158E" w:rsidP="0029158E">
                            <w:pP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2AA4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2" type="#_x0000_t202" style="position:absolute;margin-left:-39.75pt;margin-top:618.3pt;width:342pt;height:92.9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" fillcolor="window" stroked="f" strokeweight=".5pt">
                <v:fill opacity="0"/>
                <v:textbox inset=",5mm">
                  <w:txbxContent>
                    <w:p w14:paraId="28DC5013" w14:textId="27C23944" w:rsidR="0029158E" w:rsidRPr="00DA00A2" w:rsidRDefault="0029158E" w:rsidP="0029158E">
                      <w:pPr>
                        <w:pStyle w:val="BasicParagraph"/>
                        <w:suppressAutoHyphens/>
                        <w:rPr>
                          <w:rFonts w:ascii="Gotham Medium" w:hAnsi="Gotham Medium" w:cs="Gotham 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A00A2">
                        <w:rPr>
                          <w:rFonts w:ascii="Gotham Medium" w:hAnsi="Gotham Medium" w:cs="Gotham Bold"/>
                          <w:color w:val="FFFFFF" w:themeColor="background1"/>
                          <w:sz w:val="44"/>
                          <w:szCs w:val="44"/>
                        </w:rPr>
                        <w:t>treasurers.org/</w:t>
                      </w:r>
                      <w:r w:rsidR="00C55C14">
                        <w:rPr>
                          <w:rFonts w:ascii="Gotham Medium" w:hAnsi="Gotham Medium" w:cs="Gotham Bold"/>
                          <w:color w:val="FFFFFF" w:themeColor="background1"/>
                          <w:sz w:val="44"/>
                          <w:szCs w:val="44"/>
                        </w:rPr>
                        <w:t>MicroCredentials</w:t>
                      </w:r>
                    </w:p>
                    <w:p w14:paraId="26F8A54C" w14:textId="6D5C745E" w:rsidR="0029158E" w:rsidRPr="00DA00A2" w:rsidRDefault="0029158E" w:rsidP="0029158E">
                      <w:pPr>
                        <w:pStyle w:val="BasicParagraph"/>
                        <w:suppressAutoHyphens/>
                        <w:rPr>
                          <w:rFonts w:ascii="Gotham Book" w:hAnsi="Gotham Book" w:cs="Gotham Book"/>
                          <w:color w:val="FFFFFF" w:themeColor="background1"/>
                          <w:spacing w:val="-2"/>
                          <w:sz w:val="22"/>
                          <w:szCs w:val="22"/>
                        </w:rPr>
                      </w:pPr>
                      <w:r w:rsidRPr="00DA00A2">
                        <w:rPr>
                          <w:rFonts w:ascii="Gotham Book" w:hAnsi="Gotham Book" w:cs="Gotham Book"/>
                          <w:color w:val="FFFFFF" w:themeColor="background1"/>
                          <w:spacing w:val="-2"/>
                          <w:sz w:val="22"/>
                          <w:szCs w:val="22"/>
                        </w:rPr>
                        <w:t xml:space="preserve">Content correct at date of publication – </w:t>
                      </w:r>
                      <w:r w:rsidR="007072A2">
                        <w:rPr>
                          <w:rFonts w:ascii="Gotham Book" w:hAnsi="Gotham Book" w:cs="Gotham Book"/>
                          <w:color w:val="FFFFFF" w:themeColor="background1"/>
                          <w:spacing w:val="-2"/>
                          <w:sz w:val="22"/>
                          <w:szCs w:val="22"/>
                        </w:rPr>
                        <w:t>March 2026</w:t>
                      </w:r>
                    </w:p>
                    <w:p w14:paraId="2BEA1786" w14:textId="77777777" w:rsidR="0029158E" w:rsidRPr="00DA00A2" w:rsidRDefault="0029158E" w:rsidP="0029158E">
                      <w:pP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4CD3" w:rsidRPr="00184CD3">
        <w:rPr>
          <w:rFonts w:eastAsia="Times New Roman" w:cs="Times New Roma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E3EEB0D" wp14:editId="1AF13F1A">
                <wp:simplePos x="0" y="0"/>
                <wp:positionH relativeFrom="column">
                  <wp:posOffset>-533400</wp:posOffset>
                </wp:positionH>
                <wp:positionV relativeFrom="paragraph">
                  <wp:posOffset>1651635</wp:posOffset>
                </wp:positionV>
                <wp:extent cx="4178300" cy="3721100"/>
                <wp:effectExtent l="0" t="0" r="0" b="0"/>
                <wp:wrapNone/>
                <wp:docPr id="3895765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8300" cy="3721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CC1C20" w14:textId="77777777" w:rsidR="00184CD3" w:rsidRPr="00DA00A2" w:rsidRDefault="00184CD3" w:rsidP="00184CD3">
                            <w:pPr>
                              <w:pStyle w:val="BodyText"/>
                              <w:spacing w:before="592"/>
                              <w:rPr>
                                <w:rFonts w:ascii="Alternate Gothic LT No1"/>
                                <w:color w:val="FFFFFF" w:themeColor="background1"/>
                                <w:sz w:val="74"/>
                                <w:szCs w:val="74"/>
                              </w:rPr>
                            </w:pPr>
                            <w:r w:rsidRPr="00DA00A2">
                              <w:rPr>
                                <w:rFonts w:ascii="Alternate Gothic LT No1"/>
                                <w:color w:val="FFFFFF" w:themeColor="background1"/>
                                <w:sz w:val="74"/>
                                <w:szCs w:val="74"/>
                              </w:rPr>
                              <w:t>ACT COMPETENCY FRAMEWORK</w:t>
                            </w:r>
                          </w:p>
                          <w:p w14:paraId="375FDFA0" w14:textId="77777777" w:rsidR="00184CD3" w:rsidRDefault="00184CD3" w:rsidP="00184CD3">
                            <w:pPr>
                              <w:pStyle w:val="BodyText"/>
                              <w:spacing w:before="24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A00A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result of consultation with senior treasurers banks and learning and development teams the framework defines the competencies treasurers need to operate successfully in global business today. The skills a treasurer needs over their career varies according to seniority. The competencies have been benchmarked and mapped to four job levels tactical operational managerial and strategic. </w:t>
                            </w:r>
                          </w:p>
                          <w:p w14:paraId="7412DB75" w14:textId="77777777" w:rsidR="00184CD3" w:rsidRPr="00DA00A2" w:rsidRDefault="00184CD3" w:rsidP="00184CD3">
                            <w:pPr>
                              <w:pStyle w:val="BodyText"/>
                              <w:spacing w:before="180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DA00A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content of this Credential Outline introduces the skills required to operate at an </w:t>
                            </w:r>
                            <w:r w:rsidRPr="00C01F67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operational</w:t>
                            </w:r>
                            <w:r w:rsidRPr="00DA00A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level.</w:t>
                            </w:r>
                          </w:p>
                          <w:p w14:paraId="127A0BA5" w14:textId="77777777" w:rsidR="00184CD3" w:rsidRPr="00DA00A2" w:rsidRDefault="00184CD3" w:rsidP="00184CD3"/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EEB0D" id="Text Box 16" o:spid="_x0000_s1033" type="#_x0000_t202" style="position:absolute;margin-left:-42pt;margin-top:130.05pt;width:329pt;height:293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" fillcolor="window" stroked="f" strokeweight=".5pt">
                <v:fill opacity="0"/>
                <v:textbox inset=",5mm">
                  <w:txbxContent>
                    <w:p w14:paraId="3ECC1C20" w14:textId="77777777" w:rsidR="00184CD3" w:rsidRPr="00DA00A2" w:rsidRDefault="00184CD3" w:rsidP="00184CD3">
                      <w:pPr>
                        <w:pStyle w:val="BodyText"/>
                        <w:spacing w:before="592"/>
                        <w:rPr>
                          <w:rFonts w:ascii="Alternate Gothic LT No1"/>
                          <w:color w:val="FFFFFF" w:themeColor="background1"/>
                          <w:sz w:val="74"/>
                          <w:szCs w:val="74"/>
                        </w:rPr>
                      </w:pPr>
                      <w:r w:rsidRPr="00DA00A2">
                        <w:rPr>
                          <w:rFonts w:ascii="Alternate Gothic LT No1"/>
                          <w:color w:val="FFFFFF" w:themeColor="background1"/>
                          <w:sz w:val="74"/>
                          <w:szCs w:val="74"/>
                        </w:rPr>
                        <w:t>ACT COMPETENCY FRAMEWORK</w:t>
                      </w:r>
                    </w:p>
                    <w:p w14:paraId="375FDFA0" w14:textId="77777777" w:rsidR="00184CD3" w:rsidRDefault="00184CD3" w:rsidP="00184CD3">
                      <w:pPr>
                        <w:pStyle w:val="BodyText"/>
                        <w:spacing w:before="240"/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A00A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The result of consultation with senior treasurers banks and learning and development teams the framework defines the competencies treasurers need to operate successfully in global business today. The skills a treasurer needs over their career varies according to seniority. The competencies have been benchmarked and mapped to four job levels tactical operational managerial and strategic. </w:t>
                      </w:r>
                    </w:p>
                    <w:p w14:paraId="7412DB75" w14:textId="77777777" w:rsidR="00184CD3" w:rsidRPr="00DA00A2" w:rsidRDefault="00184CD3" w:rsidP="00184CD3">
                      <w:pPr>
                        <w:pStyle w:val="BodyText"/>
                        <w:spacing w:before="180"/>
                        <w:jc w:val="both"/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DA00A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The content of this Credential Outline introduces the skills required to operate at an </w:t>
                      </w:r>
                      <w:r w:rsidRPr="00C01F67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operational</w:t>
                      </w:r>
                      <w:r w:rsidRPr="00DA00A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level.</w:t>
                      </w:r>
                    </w:p>
                    <w:p w14:paraId="127A0BA5" w14:textId="77777777" w:rsidR="00184CD3" w:rsidRPr="00DA00A2" w:rsidRDefault="00184CD3" w:rsidP="00184CD3"/>
                  </w:txbxContent>
                </v:textbox>
              </v:shape>
            </w:pict>
          </mc:Fallback>
        </mc:AlternateContent>
      </w:r>
    </w:p>
    <w:sectPr w:rsidR="00F566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otham Book">
    <w:altName w:val="Calibri"/>
    <w:panose1 w:val="00000000000000000000"/>
    <w:charset w:val="00"/>
    <w:family w:val="auto"/>
    <w:notTrueType/>
    <w:pitch w:val="variable"/>
    <w:sig w:usb0="A10000FF" w:usb1="4000005B" w:usb2="00000000" w:usb3="00000000" w:csb0="0000009B" w:csb1="00000000"/>
  </w:font>
  <w:font w:name="Gotham Bold">
    <w:altName w:val="Calibri"/>
    <w:panose1 w:val="00000000000000000000"/>
    <w:charset w:val="00"/>
    <w:family w:val="auto"/>
    <w:notTrueType/>
    <w:pitch w:val="variable"/>
    <w:sig w:usb0="A10000FF" w:usb1="4000005B" w:usb2="00000000" w:usb3="00000000" w:csb0="0000009B" w:csb1="00000000"/>
  </w:font>
  <w:font w:name="Alternate Gothic LT No1">
    <w:altName w:val="Calibri"/>
    <w:charset w:val="00"/>
    <w:family w:val="auto"/>
    <w:pitch w:val="variable"/>
    <w:sig w:usb0="80000027" w:usb1="00000000" w:usb2="00000000" w:usb3="00000000" w:csb0="00000001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FF" w:usb1="4000005B" w:usb2="00000000" w:usb3="00000000" w:csb0="0000009B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224FD"/>
    <w:multiLevelType w:val="hybridMultilevel"/>
    <w:tmpl w:val="77D0FC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C26C82"/>
    <w:multiLevelType w:val="hybridMultilevel"/>
    <w:tmpl w:val="FFFFFFFF"/>
    <w:lvl w:ilvl="0" w:tplc="E870A5B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8C95"/>
        <w:position w:val="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40633"/>
    <w:multiLevelType w:val="hybridMultilevel"/>
    <w:tmpl w:val="7BCEE99A"/>
    <w:lvl w:ilvl="0" w:tplc="DFE871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6192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645AEF"/>
    <w:multiLevelType w:val="hybridMultilevel"/>
    <w:tmpl w:val="16F65A46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819029206">
    <w:abstractNumId w:val="1"/>
  </w:num>
  <w:num w:numId="2" w16cid:durableId="353850788">
    <w:abstractNumId w:val="3"/>
  </w:num>
  <w:num w:numId="3" w16cid:durableId="2039163075">
    <w:abstractNumId w:val="0"/>
  </w:num>
  <w:num w:numId="4" w16cid:durableId="1370404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C18"/>
    <w:rsid w:val="0000486E"/>
    <w:rsid w:val="0003633F"/>
    <w:rsid w:val="00062DAC"/>
    <w:rsid w:val="000A1B1A"/>
    <w:rsid w:val="000B04B7"/>
    <w:rsid w:val="000C457F"/>
    <w:rsid w:val="000F4269"/>
    <w:rsid w:val="001412C5"/>
    <w:rsid w:val="00150086"/>
    <w:rsid w:val="00155BC2"/>
    <w:rsid w:val="001846C7"/>
    <w:rsid w:val="00184CD3"/>
    <w:rsid w:val="00190CEE"/>
    <w:rsid w:val="001F1263"/>
    <w:rsid w:val="002206F2"/>
    <w:rsid w:val="002276EC"/>
    <w:rsid w:val="0023135A"/>
    <w:rsid w:val="002340A5"/>
    <w:rsid w:val="00260D42"/>
    <w:rsid w:val="0026112C"/>
    <w:rsid w:val="0029158E"/>
    <w:rsid w:val="002C5698"/>
    <w:rsid w:val="002E248D"/>
    <w:rsid w:val="00314F16"/>
    <w:rsid w:val="00392B06"/>
    <w:rsid w:val="003C37F6"/>
    <w:rsid w:val="003D45BF"/>
    <w:rsid w:val="003E1C2C"/>
    <w:rsid w:val="00402462"/>
    <w:rsid w:val="0041020F"/>
    <w:rsid w:val="00410A0B"/>
    <w:rsid w:val="004417DA"/>
    <w:rsid w:val="00443A3C"/>
    <w:rsid w:val="00475F5B"/>
    <w:rsid w:val="004B061B"/>
    <w:rsid w:val="004C234A"/>
    <w:rsid w:val="004E6DB8"/>
    <w:rsid w:val="004F733B"/>
    <w:rsid w:val="00507911"/>
    <w:rsid w:val="00507FAE"/>
    <w:rsid w:val="00526878"/>
    <w:rsid w:val="00532E09"/>
    <w:rsid w:val="00542202"/>
    <w:rsid w:val="00564F71"/>
    <w:rsid w:val="00587905"/>
    <w:rsid w:val="005905A4"/>
    <w:rsid w:val="00593B8D"/>
    <w:rsid w:val="005A04E3"/>
    <w:rsid w:val="005B74AC"/>
    <w:rsid w:val="005D5F5F"/>
    <w:rsid w:val="005E3DA2"/>
    <w:rsid w:val="00622477"/>
    <w:rsid w:val="00646EF9"/>
    <w:rsid w:val="00685007"/>
    <w:rsid w:val="0068501D"/>
    <w:rsid w:val="0069448C"/>
    <w:rsid w:val="006B381F"/>
    <w:rsid w:val="006D0B42"/>
    <w:rsid w:val="006D136F"/>
    <w:rsid w:val="006E076C"/>
    <w:rsid w:val="0070381B"/>
    <w:rsid w:val="007072A2"/>
    <w:rsid w:val="00712AE5"/>
    <w:rsid w:val="0073312E"/>
    <w:rsid w:val="00856E3B"/>
    <w:rsid w:val="00877C94"/>
    <w:rsid w:val="0090094E"/>
    <w:rsid w:val="00927E6D"/>
    <w:rsid w:val="00937D9C"/>
    <w:rsid w:val="00943482"/>
    <w:rsid w:val="0097433F"/>
    <w:rsid w:val="0098343A"/>
    <w:rsid w:val="0099025C"/>
    <w:rsid w:val="0099679F"/>
    <w:rsid w:val="009A5690"/>
    <w:rsid w:val="00A01701"/>
    <w:rsid w:val="00A25A53"/>
    <w:rsid w:val="00A35AC3"/>
    <w:rsid w:val="00A92603"/>
    <w:rsid w:val="00AD07FC"/>
    <w:rsid w:val="00B44F43"/>
    <w:rsid w:val="00BA1561"/>
    <w:rsid w:val="00BB4424"/>
    <w:rsid w:val="00BC4F3C"/>
    <w:rsid w:val="00BE46FF"/>
    <w:rsid w:val="00C01F67"/>
    <w:rsid w:val="00C12272"/>
    <w:rsid w:val="00C1335C"/>
    <w:rsid w:val="00C55C14"/>
    <w:rsid w:val="00C75C4E"/>
    <w:rsid w:val="00CC5C8D"/>
    <w:rsid w:val="00CD65C1"/>
    <w:rsid w:val="00CE57BF"/>
    <w:rsid w:val="00CF0DA1"/>
    <w:rsid w:val="00CF73CD"/>
    <w:rsid w:val="00D14426"/>
    <w:rsid w:val="00D26469"/>
    <w:rsid w:val="00D27ACE"/>
    <w:rsid w:val="00D36ACE"/>
    <w:rsid w:val="00D72ABA"/>
    <w:rsid w:val="00D82E8E"/>
    <w:rsid w:val="00DE55BE"/>
    <w:rsid w:val="00E0675B"/>
    <w:rsid w:val="00E17EC8"/>
    <w:rsid w:val="00E21834"/>
    <w:rsid w:val="00E42BF3"/>
    <w:rsid w:val="00E46EA4"/>
    <w:rsid w:val="00E51998"/>
    <w:rsid w:val="00E81C18"/>
    <w:rsid w:val="00E85B51"/>
    <w:rsid w:val="00EB7CB7"/>
    <w:rsid w:val="00F05768"/>
    <w:rsid w:val="00F3317F"/>
    <w:rsid w:val="00F56676"/>
    <w:rsid w:val="00FC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C0FAF"/>
  <w15:chartTrackingRefBased/>
  <w15:docId w15:val="{49247CF7-DA1A-4038-B7A9-A6175A413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1C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1C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1C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1C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1C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1C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1C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1C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1C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1C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1C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1C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1C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1C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1C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1C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1C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1C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1C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1C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1C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1C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1C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1C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1C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1C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1C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1C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1C18"/>
    <w:rPr>
      <w:b/>
      <w:bCs/>
      <w:smallCaps/>
      <w:color w:val="0F4761" w:themeColor="accent1" w:themeShade="BF"/>
      <w:spacing w:val="5"/>
    </w:rPr>
  </w:style>
  <w:style w:type="paragraph" w:customStyle="1" w:styleId="GeneralParagraphStyle">
    <w:name w:val="General Paragraph Style"/>
    <w:basedOn w:val="Normal"/>
    <w:uiPriority w:val="99"/>
    <w:rsid w:val="00410A0B"/>
    <w:pPr>
      <w:suppressAutoHyphens/>
      <w:autoSpaceDE w:val="0"/>
      <w:autoSpaceDN w:val="0"/>
      <w:adjustRightInd w:val="0"/>
      <w:spacing w:after="90" w:line="288" w:lineRule="auto"/>
      <w:textAlignment w:val="center"/>
    </w:pPr>
    <w:rPr>
      <w:rFonts w:ascii="Calibri" w:eastAsia="Times New Roman" w:hAnsi="Calibri" w:cs="Calibri"/>
      <w:color w:val="000000"/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410A0B"/>
    <w:rPr>
      <w:rFonts w:cs="Times New Roman"/>
      <w:color w:val="467886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475F5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kern w:val="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184CD3"/>
    <w:pPr>
      <w:widowControl w:val="0"/>
      <w:autoSpaceDE w:val="0"/>
      <w:autoSpaceDN w:val="0"/>
      <w:spacing w:after="0" w:line="240" w:lineRule="auto"/>
    </w:pPr>
    <w:rPr>
      <w:rFonts w:ascii="Gotham Book" w:eastAsia="Times New Roman" w:hAnsi="Gotham Book" w:cs="Gotham Book"/>
      <w:kern w:val="0"/>
      <w:sz w:val="26"/>
      <w:szCs w:val="26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84CD3"/>
    <w:rPr>
      <w:rFonts w:ascii="Gotham Book" w:eastAsia="Times New Roman" w:hAnsi="Gotham Book" w:cs="Gotham Book"/>
      <w:kern w:val="0"/>
      <w:sz w:val="26"/>
      <w:szCs w:val="26"/>
      <w:lang w:val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01F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1F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F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F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F6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144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earning.treasurers.org/microcredentials/certificate-international-cash-management/treasury-strategy-governance-risk" TargetMode="External"/><Relationship Id="rId18" Type="http://schemas.openxmlformats.org/officeDocument/2006/relationships/hyperlink" Target="https://learning.treasurers.org/microcredentials/foreign-exchange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learning.treasurers.org/microcredentials/foreign-exchange" TargetMode="External"/><Relationship Id="rId2" Type="http://schemas.openxmlformats.org/officeDocument/2006/relationships/styles" Target="styles.xm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0" Type="http://schemas.openxmlformats.org/officeDocument/2006/relationships/hyperlink" Target="https://learning.treasurers.org/qualifications/microcredentials/buy" TargetMode="External"/><Relationship Id="rId19" Type="http://schemas.openxmlformats.org/officeDocument/2006/relationships/hyperlink" Target="https://learning.treasurers.org/microcredentials/certificate-international-cash-management/treasury-strategy-governance-ri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Links>
    <vt:vector size="6" baseType="variant">
      <vt:variant>
        <vt:i4>1310742</vt:i4>
      </vt:variant>
      <vt:variant>
        <vt:i4>0</vt:i4>
      </vt:variant>
      <vt:variant>
        <vt:i4>0</vt:i4>
      </vt:variant>
      <vt:variant>
        <vt:i4>5</vt:i4>
      </vt:variant>
      <vt:variant>
        <vt:lpwstr>https://learning.treasurers.org/microcredentials/foreign-exchange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Whitehead</dc:creator>
  <cp:keywords/>
  <dc:description/>
  <cp:lastModifiedBy>Rosa Berman</cp:lastModifiedBy>
  <cp:revision>2</cp:revision>
  <dcterms:created xsi:type="dcterms:W3CDTF">2026-04-13T06:52:00Z</dcterms:created>
  <dcterms:modified xsi:type="dcterms:W3CDTF">2026-04-13T06:52:00Z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9915fa24-714d-43d7-87b7-f466896a1303</vt:lpwstr>
  </property>
</Properties>
</file>